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8DE4F9" w14:textId="467DA8B5" w:rsidR="00DD1224" w:rsidRDefault="00DD1224" w:rsidP="00E643A7">
      <w:pPr>
        <w:spacing w:line="240" w:lineRule="auto"/>
        <w:jc w:val="center"/>
        <w:rPr>
          <w:rFonts w:ascii="Calibri" w:hAnsi="Calibri" w:cs="Arial"/>
          <w:color w:val="FF0000"/>
          <w:sz w:val="20"/>
          <w:lang w:val="cy-GB" w:eastAsia="zh-CN"/>
        </w:rPr>
      </w:pPr>
    </w:p>
    <w:p w14:paraId="34F1A679" w14:textId="18D53EBA" w:rsidR="00DD1224" w:rsidRDefault="00DD1224" w:rsidP="00E643A7">
      <w:pPr>
        <w:spacing w:line="240" w:lineRule="auto"/>
        <w:jc w:val="center"/>
        <w:rPr>
          <w:rFonts w:ascii="Calibri" w:hAnsi="Calibri" w:cs="Arial"/>
          <w:color w:val="FF0000"/>
          <w:sz w:val="20"/>
          <w:lang w:val="cy-GB" w:eastAsia="zh-CN"/>
        </w:rPr>
      </w:pPr>
      <w:r w:rsidRPr="00B90CE4">
        <w:rPr>
          <w:noProof/>
        </w:rPr>
        <w:drawing>
          <wp:anchor distT="0" distB="0" distL="114300" distR="114300" simplePos="0" relativeHeight="251659264" behindDoc="0" locked="0" layoutInCell="1" allowOverlap="1" wp14:anchorId="17BB5B45" wp14:editId="30302F42">
            <wp:simplePos x="0" y="0"/>
            <wp:positionH relativeFrom="column">
              <wp:posOffset>1504950</wp:posOffset>
            </wp:positionH>
            <wp:positionV relativeFrom="page">
              <wp:posOffset>474980</wp:posOffset>
            </wp:positionV>
            <wp:extent cx="3106800" cy="417600"/>
            <wp:effectExtent l="0" t="0" r="0" b="190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106800" cy="417600"/>
                    </a:xfrm>
                    <a:prstGeom prst="rect">
                      <a:avLst/>
                    </a:prstGeom>
                  </pic:spPr>
                </pic:pic>
              </a:graphicData>
            </a:graphic>
            <wp14:sizeRelH relativeFrom="margin">
              <wp14:pctWidth>0</wp14:pctWidth>
            </wp14:sizeRelH>
            <wp14:sizeRelV relativeFrom="margin">
              <wp14:pctHeight>0</wp14:pctHeight>
            </wp14:sizeRelV>
          </wp:anchor>
        </w:drawing>
      </w:r>
    </w:p>
    <w:p w14:paraId="5FDB8118" w14:textId="29580FC9" w:rsidR="00DD1224" w:rsidRDefault="00DD1224" w:rsidP="00E643A7">
      <w:pPr>
        <w:spacing w:line="240" w:lineRule="auto"/>
        <w:jc w:val="center"/>
        <w:rPr>
          <w:rFonts w:ascii="Calibri" w:hAnsi="Calibri" w:cs="Arial"/>
          <w:color w:val="FF0000"/>
          <w:sz w:val="20"/>
          <w:lang w:val="cy-GB" w:eastAsia="zh-CN"/>
        </w:rPr>
      </w:pPr>
    </w:p>
    <w:p w14:paraId="72AB2676" w14:textId="77777777" w:rsidR="00DD1224" w:rsidRDefault="00DD1224" w:rsidP="00E643A7">
      <w:pPr>
        <w:spacing w:line="240" w:lineRule="auto"/>
        <w:jc w:val="center"/>
        <w:rPr>
          <w:rFonts w:ascii="Calibri" w:hAnsi="Calibri" w:cs="Arial"/>
          <w:color w:val="FF0000"/>
          <w:sz w:val="20"/>
          <w:lang w:val="cy-GB" w:eastAsia="zh-CN"/>
        </w:rPr>
      </w:pPr>
    </w:p>
    <w:p w14:paraId="2F0EB247" w14:textId="6973C18D" w:rsidR="004B6916" w:rsidRPr="00232FF2" w:rsidRDefault="004B6916" w:rsidP="00E643A7">
      <w:pPr>
        <w:spacing w:line="240" w:lineRule="auto"/>
        <w:jc w:val="center"/>
        <w:rPr>
          <w:rFonts w:ascii="Calibri" w:hAnsi="Calibri" w:cs="Arial"/>
          <w:color w:val="FF0000"/>
          <w:sz w:val="20"/>
          <w:lang w:val="cy-GB" w:eastAsia="zh-CN"/>
        </w:rPr>
      </w:pPr>
    </w:p>
    <w:p w14:paraId="333B1CDF" w14:textId="77777777" w:rsidR="00B86CAC" w:rsidRPr="00232FF2" w:rsidRDefault="0057624E" w:rsidP="00457199">
      <w:pPr>
        <w:spacing w:line="240" w:lineRule="auto"/>
        <w:ind w:left="-284" w:right="-306"/>
        <w:jc w:val="center"/>
        <w:rPr>
          <w:rFonts w:ascii="Calibri" w:hAnsi="Calibri" w:cs="Arial"/>
          <w:b/>
          <w:sz w:val="20"/>
        </w:rPr>
      </w:pPr>
      <w:r w:rsidRPr="00232FF2">
        <w:rPr>
          <w:rFonts w:ascii="Calibri" w:hAnsi="Calibri" w:cs="Arial"/>
          <w:b/>
          <w:sz w:val="20"/>
        </w:rPr>
        <w:t>Minutes of the Cheshire and Warringt</w:t>
      </w:r>
      <w:r w:rsidR="001B0B8B" w:rsidRPr="00232FF2">
        <w:rPr>
          <w:rFonts w:ascii="Calibri" w:hAnsi="Calibri" w:cs="Arial"/>
          <w:b/>
          <w:sz w:val="20"/>
        </w:rPr>
        <w:t>on Local Enterprise Partnership</w:t>
      </w:r>
      <w:r w:rsidR="00A33DF5" w:rsidRPr="00232FF2">
        <w:rPr>
          <w:rFonts w:ascii="Calibri" w:hAnsi="Calibri" w:cs="Arial"/>
          <w:b/>
          <w:sz w:val="20"/>
        </w:rPr>
        <w:t xml:space="preserve"> </w:t>
      </w:r>
    </w:p>
    <w:p w14:paraId="3CC7C66E" w14:textId="5CA0AE0B" w:rsidR="006D4C04" w:rsidRPr="00232FF2" w:rsidRDefault="0077254A" w:rsidP="00B86CAC">
      <w:pPr>
        <w:spacing w:line="240" w:lineRule="auto"/>
        <w:ind w:left="-284" w:right="-306"/>
        <w:jc w:val="center"/>
        <w:rPr>
          <w:rFonts w:ascii="Calibri" w:hAnsi="Calibri" w:cs="Arial"/>
          <w:b/>
          <w:sz w:val="20"/>
        </w:rPr>
      </w:pPr>
      <w:r w:rsidRPr="00232FF2">
        <w:rPr>
          <w:rFonts w:ascii="Calibri" w:hAnsi="Calibri" w:cs="Arial"/>
          <w:b/>
          <w:sz w:val="20"/>
        </w:rPr>
        <w:t xml:space="preserve">Performance and Investment Committee </w:t>
      </w:r>
      <w:r w:rsidR="0057624E" w:rsidRPr="00232FF2">
        <w:rPr>
          <w:rFonts w:ascii="Calibri" w:hAnsi="Calibri" w:cs="Arial"/>
          <w:b/>
          <w:sz w:val="20"/>
        </w:rPr>
        <w:t>Meeting</w:t>
      </w:r>
    </w:p>
    <w:p w14:paraId="57143171" w14:textId="09178C26" w:rsidR="00BC59E4" w:rsidRPr="00232FF2" w:rsidRDefault="00BE2D6A" w:rsidP="00DF392C">
      <w:pPr>
        <w:spacing w:line="240" w:lineRule="auto"/>
        <w:jc w:val="center"/>
        <w:rPr>
          <w:rFonts w:ascii="Calibri" w:hAnsi="Calibri" w:cs="Arial"/>
          <w:b/>
          <w:sz w:val="20"/>
          <w:lang w:eastAsia="zh-CN"/>
        </w:rPr>
      </w:pPr>
      <w:r>
        <w:rPr>
          <w:rFonts w:ascii="Calibri" w:hAnsi="Calibri" w:cs="Arial"/>
          <w:b/>
          <w:sz w:val="20"/>
        </w:rPr>
        <w:t>H</w:t>
      </w:r>
      <w:r w:rsidR="0057624E" w:rsidRPr="00232FF2">
        <w:rPr>
          <w:rFonts w:ascii="Calibri" w:hAnsi="Calibri" w:cs="Arial"/>
          <w:b/>
          <w:sz w:val="20"/>
        </w:rPr>
        <w:t>eld on</w:t>
      </w:r>
      <w:r w:rsidR="009458AB" w:rsidRPr="00232FF2">
        <w:rPr>
          <w:rFonts w:ascii="Calibri" w:hAnsi="Calibri" w:cs="Arial"/>
          <w:b/>
          <w:sz w:val="20"/>
        </w:rPr>
        <w:t xml:space="preserve"> </w:t>
      </w:r>
      <w:r w:rsidR="007C2E6D">
        <w:rPr>
          <w:rFonts w:ascii="Calibri" w:hAnsi="Calibri" w:cs="Arial"/>
          <w:b/>
          <w:sz w:val="20"/>
        </w:rPr>
        <w:t>2</w:t>
      </w:r>
      <w:r w:rsidR="001D666E">
        <w:rPr>
          <w:rFonts w:ascii="Calibri" w:hAnsi="Calibri" w:cs="Arial"/>
          <w:b/>
          <w:sz w:val="20"/>
        </w:rPr>
        <w:t>5</w:t>
      </w:r>
      <w:r w:rsidR="001D666E" w:rsidRPr="001D666E">
        <w:rPr>
          <w:rFonts w:ascii="Calibri" w:hAnsi="Calibri" w:cs="Arial"/>
          <w:b/>
          <w:sz w:val="20"/>
          <w:vertAlign w:val="superscript"/>
        </w:rPr>
        <w:t>th</w:t>
      </w:r>
      <w:r w:rsidR="001D666E">
        <w:rPr>
          <w:rFonts w:ascii="Calibri" w:hAnsi="Calibri" w:cs="Arial"/>
          <w:b/>
          <w:sz w:val="20"/>
        </w:rPr>
        <w:t xml:space="preserve"> May</w:t>
      </w:r>
      <w:r w:rsidR="00E013C9">
        <w:rPr>
          <w:rFonts w:ascii="Calibri" w:hAnsi="Calibri" w:cs="Arial"/>
          <w:b/>
          <w:sz w:val="20"/>
        </w:rPr>
        <w:t xml:space="preserve"> </w:t>
      </w:r>
      <w:r w:rsidR="007E03F8" w:rsidRPr="00232FF2">
        <w:rPr>
          <w:rFonts w:ascii="Calibri" w:hAnsi="Calibri" w:cs="Arial"/>
          <w:b/>
          <w:sz w:val="20"/>
        </w:rPr>
        <w:t>202</w:t>
      </w:r>
      <w:r w:rsidR="007C2E6D">
        <w:rPr>
          <w:rFonts w:ascii="Calibri" w:hAnsi="Calibri" w:cs="Arial"/>
          <w:b/>
          <w:sz w:val="20"/>
        </w:rPr>
        <w:t>2</w:t>
      </w:r>
      <w:r w:rsidR="00706D53" w:rsidRPr="00232FF2">
        <w:rPr>
          <w:rFonts w:ascii="Calibri" w:hAnsi="Calibri" w:cs="Arial"/>
          <w:b/>
          <w:sz w:val="20"/>
        </w:rPr>
        <w:t xml:space="preserve"> </w:t>
      </w:r>
      <w:r w:rsidR="00D87FC6" w:rsidRPr="00232FF2">
        <w:rPr>
          <w:rFonts w:ascii="Calibri" w:hAnsi="Calibri" w:cs="Arial"/>
          <w:b/>
          <w:sz w:val="20"/>
        </w:rPr>
        <w:t>at</w:t>
      </w:r>
      <w:r w:rsidR="00314E81" w:rsidRPr="00232FF2">
        <w:rPr>
          <w:rFonts w:ascii="Calibri" w:hAnsi="Calibri" w:cs="Arial"/>
          <w:b/>
          <w:sz w:val="20"/>
        </w:rPr>
        <w:t xml:space="preserve"> </w:t>
      </w:r>
      <w:r w:rsidR="007C2E6D">
        <w:rPr>
          <w:rFonts w:ascii="Calibri" w:hAnsi="Calibri" w:cs="Arial"/>
          <w:b/>
          <w:sz w:val="20"/>
        </w:rPr>
        <w:t>16</w:t>
      </w:r>
      <w:r w:rsidR="00B9074D">
        <w:rPr>
          <w:rFonts w:ascii="Calibri" w:hAnsi="Calibri" w:cs="Arial"/>
          <w:b/>
          <w:sz w:val="20"/>
        </w:rPr>
        <w:t>0</w:t>
      </w:r>
      <w:r w:rsidR="007C2E6D">
        <w:rPr>
          <w:rFonts w:ascii="Calibri" w:hAnsi="Calibri" w:cs="Arial"/>
          <w:b/>
          <w:sz w:val="20"/>
        </w:rPr>
        <w:t>0</w:t>
      </w:r>
      <w:r w:rsidR="002D6B03" w:rsidRPr="00232FF2">
        <w:rPr>
          <w:rFonts w:ascii="Calibri" w:hAnsi="Calibri" w:cs="Arial"/>
          <w:b/>
          <w:sz w:val="20"/>
        </w:rPr>
        <w:t xml:space="preserve"> </w:t>
      </w:r>
      <w:r w:rsidR="00473E86" w:rsidRPr="00232FF2">
        <w:rPr>
          <w:rFonts w:ascii="Calibri" w:hAnsi="Calibri" w:cs="Arial"/>
          <w:b/>
          <w:sz w:val="20"/>
        </w:rPr>
        <w:t>via Teams</w:t>
      </w:r>
    </w:p>
    <w:p w14:paraId="44F6E857" w14:textId="77777777" w:rsidR="00CA3437" w:rsidRPr="00232FF2" w:rsidRDefault="00CA3437" w:rsidP="00E643A7">
      <w:pPr>
        <w:spacing w:line="240" w:lineRule="auto"/>
        <w:jc w:val="both"/>
        <w:rPr>
          <w:rFonts w:ascii="Calibri" w:hAnsi="Calibri" w:cs="Arial"/>
          <w:b/>
          <w:sz w:val="20"/>
        </w:rPr>
      </w:pPr>
    </w:p>
    <w:p w14:paraId="752E3611" w14:textId="474993A7" w:rsidR="0097285A" w:rsidRPr="00232FF2" w:rsidRDefault="00C12122" w:rsidP="0097285A">
      <w:pPr>
        <w:pStyle w:val="ACEBodyText"/>
        <w:spacing w:line="240" w:lineRule="auto"/>
        <w:ind w:left="2160" w:hanging="2160"/>
        <w:rPr>
          <w:rFonts w:ascii="Calibri" w:hAnsi="Calibri" w:cs="Arial"/>
          <w:sz w:val="20"/>
        </w:rPr>
      </w:pPr>
      <w:r w:rsidRPr="00232FF2">
        <w:rPr>
          <w:rFonts w:ascii="Calibri" w:hAnsi="Calibri" w:cs="Arial"/>
          <w:b/>
          <w:sz w:val="20"/>
        </w:rPr>
        <w:t>In attendance:</w:t>
      </w:r>
      <w:r w:rsidRPr="00232FF2">
        <w:rPr>
          <w:rFonts w:ascii="Calibri" w:hAnsi="Calibri" w:cs="Arial"/>
          <w:b/>
          <w:sz w:val="20"/>
        </w:rPr>
        <w:tab/>
      </w:r>
      <w:r w:rsidR="007C2E6D">
        <w:rPr>
          <w:rFonts w:ascii="Calibri" w:hAnsi="Calibri" w:cs="Arial"/>
          <w:bCs/>
          <w:sz w:val="20"/>
          <w:lang w:eastAsia="en-US"/>
        </w:rPr>
        <w:t>Chris Hindley (Chair), N</w:t>
      </w:r>
      <w:r w:rsidR="00D31812" w:rsidRPr="00232FF2">
        <w:rPr>
          <w:rFonts w:ascii="Calibri" w:hAnsi="Calibri" w:cs="Arial"/>
          <w:bCs/>
          <w:sz w:val="20"/>
          <w:lang w:eastAsia="en-US"/>
        </w:rPr>
        <w:t>ichola Newton</w:t>
      </w:r>
      <w:r w:rsidR="00D31812" w:rsidRPr="00232FF2">
        <w:rPr>
          <w:rFonts w:ascii="Calibri" w:hAnsi="Calibri" w:cs="Arial"/>
          <w:sz w:val="20"/>
          <w:lang w:eastAsia="en-US"/>
        </w:rPr>
        <w:t xml:space="preserve"> </w:t>
      </w:r>
      <w:r w:rsidRPr="00232FF2">
        <w:rPr>
          <w:rFonts w:ascii="Calibri" w:hAnsi="Calibri" w:cs="Arial"/>
          <w:sz w:val="20"/>
        </w:rPr>
        <w:t>(</w:t>
      </w:r>
      <w:r w:rsidR="007C2E6D">
        <w:rPr>
          <w:rFonts w:ascii="Calibri" w:hAnsi="Calibri" w:cs="Arial"/>
          <w:sz w:val="20"/>
        </w:rPr>
        <w:t>Deputy</w:t>
      </w:r>
      <w:r w:rsidRPr="00232FF2">
        <w:rPr>
          <w:rFonts w:ascii="Calibri" w:hAnsi="Calibri" w:cs="Arial"/>
          <w:sz w:val="20"/>
        </w:rPr>
        <w:t xml:space="preserve">), </w:t>
      </w:r>
      <w:r w:rsidR="00F94C74" w:rsidRPr="00232FF2">
        <w:rPr>
          <w:rFonts w:ascii="Calibri" w:hAnsi="Calibri" w:cs="Arial"/>
          <w:sz w:val="20"/>
          <w:lang w:eastAsia="en-US"/>
        </w:rPr>
        <w:t>Ian Traynor</w:t>
      </w:r>
      <w:r w:rsidR="005E205E">
        <w:rPr>
          <w:rFonts w:ascii="Calibri" w:hAnsi="Calibri" w:cs="Arial"/>
          <w:sz w:val="20"/>
          <w:lang w:eastAsia="en-US"/>
        </w:rPr>
        <w:t xml:space="preserve">, Peter Skates, </w:t>
      </w:r>
      <w:r w:rsidR="00973954">
        <w:rPr>
          <w:rFonts w:ascii="Calibri" w:hAnsi="Calibri" w:cs="Arial"/>
          <w:sz w:val="20"/>
          <w:lang w:eastAsia="en-US"/>
        </w:rPr>
        <w:t xml:space="preserve">Stewart Brown, </w:t>
      </w:r>
      <w:r w:rsidR="005E205E">
        <w:rPr>
          <w:rFonts w:ascii="Calibri" w:hAnsi="Calibri" w:cs="Arial"/>
          <w:sz w:val="20"/>
          <w:lang w:eastAsia="en-US"/>
        </w:rPr>
        <w:t xml:space="preserve">Paul Goodwin, </w:t>
      </w:r>
      <w:r w:rsidR="0097285A">
        <w:rPr>
          <w:rFonts w:ascii="Calibri" w:hAnsi="Calibri" w:cs="Arial"/>
          <w:sz w:val="20"/>
          <w:lang w:eastAsia="en-US"/>
        </w:rPr>
        <w:t>Rebecca Luck</w:t>
      </w:r>
      <w:r w:rsidR="00B45B19">
        <w:rPr>
          <w:rFonts w:ascii="Calibri" w:hAnsi="Calibri" w:cs="Arial"/>
          <w:sz w:val="20"/>
          <w:lang w:eastAsia="en-US"/>
        </w:rPr>
        <w:t xml:space="preserve">, </w:t>
      </w:r>
      <w:r w:rsidR="00B9074D">
        <w:rPr>
          <w:rFonts w:ascii="Calibri" w:hAnsi="Calibri" w:cs="Arial"/>
          <w:bCs/>
          <w:sz w:val="20"/>
          <w:lang w:eastAsia="en-US"/>
        </w:rPr>
        <w:t>Ian Brooks</w:t>
      </w:r>
    </w:p>
    <w:p w14:paraId="374CF314" w14:textId="7B144C29" w:rsidR="00C12122" w:rsidRDefault="00C12122" w:rsidP="00520F93">
      <w:pPr>
        <w:pStyle w:val="ACEBodyText"/>
        <w:spacing w:line="240" w:lineRule="auto"/>
        <w:ind w:left="2160" w:hanging="2160"/>
        <w:rPr>
          <w:rFonts w:ascii="Calibri" w:hAnsi="Calibri" w:cs="Arial"/>
          <w:bCs/>
          <w:sz w:val="20"/>
          <w:lang w:eastAsia="en-US"/>
        </w:rPr>
      </w:pPr>
      <w:r w:rsidRPr="00232FF2">
        <w:rPr>
          <w:rFonts w:ascii="Calibri" w:hAnsi="Calibri" w:cs="Arial"/>
          <w:b/>
          <w:sz w:val="20"/>
          <w:lang w:eastAsia="en-US"/>
        </w:rPr>
        <w:t>Apologies:</w:t>
      </w:r>
      <w:r w:rsidRPr="00232FF2">
        <w:rPr>
          <w:rFonts w:ascii="Calibri" w:hAnsi="Calibri" w:cs="Arial"/>
          <w:b/>
          <w:sz w:val="20"/>
          <w:lang w:eastAsia="en-US"/>
        </w:rPr>
        <w:tab/>
      </w:r>
      <w:r w:rsidR="00E013C9">
        <w:rPr>
          <w:rFonts w:ascii="Calibri" w:hAnsi="Calibri" w:cs="Arial"/>
          <w:bCs/>
          <w:sz w:val="20"/>
          <w:lang w:eastAsia="en-US"/>
        </w:rPr>
        <w:t>Loren Jones, Alex Thompson</w:t>
      </w:r>
      <w:r w:rsidR="00973954">
        <w:rPr>
          <w:rFonts w:ascii="Calibri" w:hAnsi="Calibri" w:cs="Arial"/>
          <w:bCs/>
          <w:sz w:val="20"/>
          <w:lang w:eastAsia="en-US"/>
        </w:rPr>
        <w:t xml:space="preserve">, </w:t>
      </w:r>
      <w:r w:rsidR="000774E3">
        <w:rPr>
          <w:rFonts w:ascii="Calibri" w:hAnsi="Calibri" w:cs="Arial"/>
          <w:bCs/>
          <w:sz w:val="20"/>
          <w:lang w:eastAsia="en-US"/>
        </w:rPr>
        <w:t>Catherine Walker</w:t>
      </w:r>
    </w:p>
    <w:p w14:paraId="5646B1C6" w14:textId="3FD56A57" w:rsidR="001D666E" w:rsidRPr="009527B0" w:rsidRDefault="001D666E" w:rsidP="00520F93">
      <w:pPr>
        <w:pStyle w:val="ACEBodyText"/>
        <w:spacing w:line="240" w:lineRule="auto"/>
        <w:ind w:left="2160" w:hanging="2160"/>
        <w:rPr>
          <w:rFonts w:ascii="Calibri" w:hAnsi="Calibri" w:cs="Arial"/>
          <w:bCs/>
          <w:sz w:val="20"/>
        </w:rPr>
      </w:pPr>
      <w:r>
        <w:rPr>
          <w:rFonts w:ascii="Calibri" w:hAnsi="Calibri" w:cs="Arial"/>
          <w:b/>
          <w:sz w:val="20"/>
          <w:lang w:eastAsia="en-US"/>
        </w:rPr>
        <w:t>Presenters:</w:t>
      </w:r>
      <w:r>
        <w:rPr>
          <w:rFonts w:ascii="Calibri" w:hAnsi="Calibri" w:cs="Arial"/>
          <w:bCs/>
          <w:sz w:val="20"/>
        </w:rPr>
        <w:tab/>
      </w:r>
      <w:r w:rsidR="00A24102">
        <w:rPr>
          <w:rFonts w:ascii="Calibri" w:hAnsi="Calibri" w:cs="Arial"/>
          <w:bCs/>
          <w:sz w:val="20"/>
        </w:rPr>
        <w:t>Jane Pearson, Brian Fitzpatrick (</w:t>
      </w:r>
      <w:proofErr w:type="spellStart"/>
      <w:r w:rsidR="00A24102">
        <w:rPr>
          <w:rFonts w:ascii="Calibri" w:hAnsi="Calibri" w:cs="Arial"/>
          <w:bCs/>
          <w:sz w:val="20"/>
        </w:rPr>
        <w:t>UoC</w:t>
      </w:r>
      <w:proofErr w:type="spellEnd"/>
      <w:r w:rsidR="00A24102">
        <w:rPr>
          <w:rFonts w:ascii="Calibri" w:hAnsi="Calibri" w:cs="Arial"/>
          <w:bCs/>
          <w:sz w:val="20"/>
        </w:rPr>
        <w:t>, HPPC)</w:t>
      </w:r>
    </w:p>
    <w:p w14:paraId="66F573CB" w14:textId="0C39EB14" w:rsidR="00A06D57" w:rsidRPr="00232FF2" w:rsidRDefault="00C12122" w:rsidP="002324E0">
      <w:pPr>
        <w:pStyle w:val="ACEBodyText"/>
        <w:spacing w:line="240" w:lineRule="auto"/>
        <w:rPr>
          <w:rFonts w:ascii="Calibri" w:hAnsi="Calibri" w:cs="Arial"/>
          <w:sz w:val="20"/>
        </w:rPr>
      </w:pPr>
      <w:r w:rsidRPr="00232FF2">
        <w:rPr>
          <w:rFonts w:ascii="Calibri" w:hAnsi="Calibri" w:cs="Arial"/>
          <w:sz w:val="20"/>
        </w:rPr>
        <w:tab/>
      </w:r>
      <w:r w:rsidRPr="00232FF2">
        <w:rPr>
          <w:rFonts w:ascii="Calibri" w:hAnsi="Calibri" w:cs="Arial"/>
          <w:sz w:val="20"/>
          <w:lang w:eastAsia="en-US"/>
        </w:rPr>
        <w:tab/>
      </w:r>
    </w:p>
    <w:tbl>
      <w:tblPr>
        <w:tblStyle w:val="TableGrid"/>
        <w:tblW w:w="10068" w:type="dxa"/>
        <w:tblInd w:w="-5" w:type="dxa"/>
        <w:tblLook w:val="04A0" w:firstRow="1" w:lastRow="0" w:firstColumn="1" w:lastColumn="0" w:noHBand="0" w:noVBand="1"/>
      </w:tblPr>
      <w:tblGrid>
        <w:gridCol w:w="603"/>
        <w:gridCol w:w="7052"/>
        <w:gridCol w:w="1139"/>
        <w:gridCol w:w="1274"/>
      </w:tblGrid>
      <w:tr w:rsidR="00FC5333" w:rsidRPr="002D7EB4" w14:paraId="1EADA733" w14:textId="441B9C36" w:rsidTr="00A240C4">
        <w:trPr>
          <w:trHeight w:val="536"/>
        </w:trPr>
        <w:tc>
          <w:tcPr>
            <w:tcW w:w="603" w:type="dxa"/>
            <w:shd w:val="clear" w:color="auto" w:fill="D9D9D9" w:themeFill="background1" w:themeFillShade="D9"/>
            <w:vAlign w:val="center"/>
          </w:tcPr>
          <w:p w14:paraId="10AC4D20" w14:textId="3BEC8E85" w:rsidR="00FC5333" w:rsidRPr="002D7EB4" w:rsidRDefault="00FC5333" w:rsidP="00B143F3">
            <w:pPr>
              <w:spacing w:line="240" w:lineRule="auto"/>
              <w:jc w:val="center"/>
              <w:rPr>
                <w:rFonts w:asciiTheme="minorHAnsi" w:hAnsiTheme="minorHAnsi" w:cstheme="minorHAnsi"/>
                <w:b/>
                <w:bCs/>
                <w:sz w:val="20"/>
                <w:lang w:eastAsia="zh-CN"/>
              </w:rPr>
            </w:pPr>
            <w:r w:rsidRPr="002D7EB4">
              <w:rPr>
                <w:rFonts w:asciiTheme="minorHAnsi" w:hAnsiTheme="minorHAnsi" w:cstheme="minorHAnsi"/>
                <w:b/>
                <w:bCs/>
                <w:sz w:val="20"/>
                <w:lang w:eastAsia="zh-CN"/>
              </w:rPr>
              <w:t>Item No.</w:t>
            </w:r>
          </w:p>
        </w:tc>
        <w:tc>
          <w:tcPr>
            <w:tcW w:w="9465" w:type="dxa"/>
            <w:gridSpan w:val="3"/>
            <w:shd w:val="clear" w:color="auto" w:fill="D9D9D9" w:themeFill="background1" w:themeFillShade="D9"/>
            <w:vAlign w:val="center"/>
          </w:tcPr>
          <w:p w14:paraId="72449729" w14:textId="4DA699A8" w:rsidR="00FC5333" w:rsidRPr="002D7EB4" w:rsidRDefault="00D67F9E" w:rsidP="00B143F3">
            <w:pPr>
              <w:spacing w:line="240" w:lineRule="auto"/>
              <w:jc w:val="center"/>
              <w:rPr>
                <w:rFonts w:asciiTheme="minorHAnsi" w:hAnsiTheme="minorHAnsi" w:cstheme="minorHAnsi"/>
                <w:b/>
                <w:bCs/>
                <w:sz w:val="20"/>
                <w:lang w:eastAsia="zh-CN"/>
              </w:rPr>
            </w:pPr>
            <w:r w:rsidRPr="002D7EB4">
              <w:rPr>
                <w:rFonts w:asciiTheme="minorHAnsi" w:hAnsiTheme="minorHAnsi" w:cstheme="minorHAnsi"/>
                <w:b/>
                <w:bCs/>
                <w:sz w:val="20"/>
                <w:lang w:eastAsia="zh-CN"/>
              </w:rPr>
              <w:t>ITEM</w:t>
            </w:r>
          </w:p>
        </w:tc>
      </w:tr>
      <w:tr w:rsidR="00D267DF" w:rsidRPr="002D7EB4" w14:paraId="2F0F0557" w14:textId="4C67EE0A" w:rsidTr="00A240C4">
        <w:trPr>
          <w:trHeight w:val="536"/>
        </w:trPr>
        <w:tc>
          <w:tcPr>
            <w:tcW w:w="603" w:type="dxa"/>
          </w:tcPr>
          <w:p w14:paraId="4608BB1D" w14:textId="3FEA2320" w:rsidR="00D267DF" w:rsidRPr="002D7EB4" w:rsidRDefault="00D267DF" w:rsidP="00E643A7">
            <w:pPr>
              <w:spacing w:line="240" w:lineRule="auto"/>
              <w:jc w:val="both"/>
              <w:rPr>
                <w:rFonts w:asciiTheme="minorHAnsi" w:hAnsiTheme="minorHAnsi" w:cstheme="minorHAnsi"/>
                <w:sz w:val="20"/>
                <w:lang w:eastAsia="zh-CN"/>
              </w:rPr>
            </w:pPr>
            <w:r w:rsidRPr="002D7EB4">
              <w:rPr>
                <w:rFonts w:asciiTheme="minorHAnsi" w:hAnsiTheme="minorHAnsi" w:cstheme="minorHAnsi"/>
                <w:sz w:val="20"/>
                <w:lang w:eastAsia="zh-CN"/>
              </w:rPr>
              <w:t>1.</w:t>
            </w:r>
          </w:p>
        </w:tc>
        <w:tc>
          <w:tcPr>
            <w:tcW w:w="9465" w:type="dxa"/>
            <w:gridSpan w:val="3"/>
          </w:tcPr>
          <w:p w14:paraId="121CD456" w14:textId="77777777" w:rsidR="00D267DF" w:rsidRPr="002D7EB4" w:rsidRDefault="00D267DF" w:rsidP="00E643A7">
            <w:pPr>
              <w:spacing w:line="240" w:lineRule="auto"/>
              <w:jc w:val="both"/>
              <w:rPr>
                <w:rFonts w:asciiTheme="minorHAnsi" w:hAnsiTheme="minorHAnsi" w:cstheme="minorHAnsi"/>
                <w:b/>
                <w:bCs/>
                <w:sz w:val="20"/>
                <w:lang w:eastAsia="zh-CN"/>
              </w:rPr>
            </w:pPr>
            <w:r w:rsidRPr="002D7EB4">
              <w:rPr>
                <w:rFonts w:asciiTheme="minorHAnsi" w:hAnsiTheme="minorHAnsi" w:cstheme="minorHAnsi"/>
                <w:b/>
                <w:bCs/>
                <w:sz w:val="20"/>
                <w:lang w:eastAsia="zh-CN"/>
              </w:rPr>
              <w:t>Welcome, Introductions and Apologies</w:t>
            </w:r>
          </w:p>
          <w:p w14:paraId="4A23D012" w14:textId="43EED705" w:rsidR="005A7F2D" w:rsidRPr="002D7EB4" w:rsidRDefault="00113CB5" w:rsidP="005E205E">
            <w:pPr>
              <w:pStyle w:val="ACEBodyText"/>
              <w:spacing w:line="240" w:lineRule="auto"/>
              <w:rPr>
                <w:rFonts w:asciiTheme="minorHAnsi" w:hAnsiTheme="minorHAnsi" w:cstheme="minorHAnsi"/>
                <w:sz w:val="20"/>
              </w:rPr>
            </w:pPr>
            <w:r w:rsidRPr="002D7EB4">
              <w:rPr>
                <w:rFonts w:asciiTheme="minorHAnsi" w:hAnsiTheme="minorHAnsi" w:cstheme="minorHAnsi"/>
                <w:sz w:val="20"/>
              </w:rPr>
              <w:t xml:space="preserve">The Chair </w:t>
            </w:r>
            <w:r w:rsidR="00AA78B4" w:rsidRPr="002D7EB4">
              <w:rPr>
                <w:rFonts w:asciiTheme="minorHAnsi" w:hAnsiTheme="minorHAnsi" w:cstheme="minorHAnsi"/>
                <w:sz w:val="20"/>
              </w:rPr>
              <w:t>noted the apologies as above</w:t>
            </w:r>
            <w:r w:rsidR="00987A23" w:rsidRPr="002D7EB4">
              <w:rPr>
                <w:rFonts w:asciiTheme="minorHAnsi" w:hAnsiTheme="minorHAnsi" w:cstheme="minorHAnsi"/>
                <w:sz w:val="20"/>
              </w:rPr>
              <w:t>.</w:t>
            </w:r>
          </w:p>
        </w:tc>
      </w:tr>
      <w:tr w:rsidR="00094737" w:rsidRPr="002D7EB4" w14:paraId="15265B35" w14:textId="77777777" w:rsidTr="00A240C4">
        <w:tc>
          <w:tcPr>
            <w:tcW w:w="603" w:type="dxa"/>
            <w:vMerge w:val="restart"/>
          </w:tcPr>
          <w:p w14:paraId="0792153A" w14:textId="54A9155C" w:rsidR="00094737" w:rsidRPr="002D7EB4" w:rsidRDefault="00094737" w:rsidP="00094737">
            <w:pPr>
              <w:spacing w:line="240" w:lineRule="auto"/>
              <w:jc w:val="both"/>
              <w:rPr>
                <w:rFonts w:asciiTheme="minorHAnsi" w:hAnsiTheme="minorHAnsi" w:cstheme="minorHAnsi"/>
                <w:sz w:val="20"/>
                <w:lang w:eastAsia="zh-CN"/>
              </w:rPr>
            </w:pPr>
            <w:r>
              <w:rPr>
                <w:rFonts w:asciiTheme="minorHAnsi" w:hAnsiTheme="minorHAnsi" w:cstheme="minorHAnsi"/>
                <w:sz w:val="20"/>
                <w:lang w:eastAsia="zh-CN"/>
              </w:rPr>
              <w:t>2</w:t>
            </w:r>
          </w:p>
        </w:tc>
        <w:tc>
          <w:tcPr>
            <w:tcW w:w="9465" w:type="dxa"/>
            <w:gridSpan w:val="3"/>
            <w:tcBorders>
              <w:right w:val="single" w:sz="4" w:space="0" w:color="auto"/>
            </w:tcBorders>
          </w:tcPr>
          <w:p w14:paraId="47E9F1D8" w14:textId="77777777" w:rsidR="00094737" w:rsidRPr="00AA670F" w:rsidRDefault="00094737" w:rsidP="00094737">
            <w:pPr>
              <w:pStyle w:val="ACEBodyText"/>
              <w:rPr>
                <w:rFonts w:asciiTheme="minorHAnsi" w:hAnsiTheme="minorHAnsi" w:cstheme="minorHAnsi"/>
                <w:b/>
                <w:bCs/>
                <w:sz w:val="20"/>
              </w:rPr>
            </w:pPr>
            <w:r w:rsidRPr="00AA670F">
              <w:rPr>
                <w:rFonts w:asciiTheme="minorHAnsi" w:hAnsiTheme="minorHAnsi" w:cstheme="minorHAnsi"/>
                <w:b/>
                <w:bCs/>
                <w:sz w:val="20"/>
              </w:rPr>
              <w:t>HPPC</w:t>
            </w:r>
          </w:p>
          <w:p w14:paraId="74EFD7AA" w14:textId="77777777" w:rsidR="00094737" w:rsidRPr="002D7EB4" w:rsidRDefault="00094737" w:rsidP="00094737">
            <w:pPr>
              <w:pStyle w:val="ACEBodyText"/>
              <w:rPr>
                <w:rFonts w:asciiTheme="minorHAnsi" w:hAnsiTheme="minorHAnsi" w:cstheme="minorHAnsi"/>
                <w:sz w:val="20"/>
              </w:rPr>
            </w:pPr>
            <w:r w:rsidRPr="002D7EB4">
              <w:rPr>
                <w:rFonts w:asciiTheme="minorHAnsi" w:hAnsiTheme="minorHAnsi" w:cstheme="minorHAnsi"/>
                <w:sz w:val="20"/>
              </w:rPr>
              <w:t xml:space="preserve">Presentation given by Jane Pearson and Brian Fitzpatrick from the University of Chester, for HPPC LGF skill project. </w:t>
            </w:r>
          </w:p>
          <w:p w14:paraId="303179B0" w14:textId="77777777" w:rsidR="00094737" w:rsidRPr="002D7EB4" w:rsidRDefault="00094737" w:rsidP="00094737">
            <w:pPr>
              <w:pStyle w:val="ACEBodyText"/>
              <w:rPr>
                <w:rFonts w:asciiTheme="minorHAnsi" w:hAnsiTheme="minorHAnsi" w:cstheme="minorHAnsi"/>
                <w:sz w:val="20"/>
              </w:rPr>
            </w:pPr>
          </w:p>
          <w:p w14:paraId="75162230" w14:textId="77777777" w:rsidR="00094737" w:rsidRPr="002D7EB4" w:rsidRDefault="00094737" w:rsidP="00094737">
            <w:pPr>
              <w:pStyle w:val="ACEBodyText"/>
              <w:rPr>
                <w:rFonts w:asciiTheme="minorHAnsi" w:hAnsiTheme="minorHAnsi" w:cstheme="minorHAnsi"/>
                <w:sz w:val="20"/>
              </w:rPr>
            </w:pPr>
            <w:r w:rsidRPr="002D7EB4">
              <w:rPr>
                <w:rFonts w:asciiTheme="minorHAnsi" w:hAnsiTheme="minorHAnsi" w:cstheme="minorHAnsi"/>
                <w:sz w:val="20"/>
              </w:rPr>
              <w:t xml:space="preserve">IT </w:t>
            </w:r>
            <w:r>
              <w:rPr>
                <w:rFonts w:asciiTheme="minorHAnsi" w:hAnsiTheme="minorHAnsi" w:cstheme="minorHAnsi"/>
                <w:sz w:val="20"/>
              </w:rPr>
              <w:t>q</w:t>
            </w:r>
            <w:r w:rsidRPr="002D7EB4">
              <w:rPr>
                <w:rFonts w:asciiTheme="minorHAnsi" w:hAnsiTheme="minorHAnsi" w:cstheme="minorHAnsi"/>
                <w:sz w:val="20"/>
              </w:rPr>
              <w:t xml:space="preserve">ueried return expected for the LGF grant approved ~£800k. RL confirmed that the outputs contracted via the offer letter were specifically referencing learners benefitting, businesses benefitting, match funding etc. Challenge as to how to future proof skills in employment, and therefore concern if a focus becomes school children – which may not easily transfer immediately to impacts in our business community. </w:t>
            </w:r>
          </w:p>
          <w:p w14:paraId="6D2A6FB0" w14:textId="77777777" w:rsidR="00094737" w:rsidRPr="002D7EB4" w:rsidRDefault="00094737" w:rsidP="00094737">
            <w:pPr>
              <w:pStyle w:val="ACEBodyText"/>
              <w:rPr>
                <w:rFonts w:asciiTheme="minorHAnsi" w:hAnsiTheme="minorHAnsi" w:cstheme="minorHAnsi"/>
                <w:sz w:val="20"/>
              </w:rPr>
            </w:pPr>
          </w:p>
          <w:p w14:paraId="100BB4A4" w14:textId="77777777" w:rsidR="00094737" w:rsidRPr="002D7EB4" w:rsidRDefault="00094737" w:rsidP="00094737">
            <w:pPr>
              <w:pStyle w:val="ACEBodyText"/>
              <w:rPr>
                <w:rFonts w:asciiTheme="minorHAnsi" w:hAnsiTheme="minorHAnsi" w:cstheme="minorHAnsi"/>
                <w:sz w:val="20"/>
              </w:rPr>
            </w:pPr>
            <w:r w:rsidRPr="002D7EB4">
              <w:rPr>
                <w:rFonts w:asciiTheme="minorHAnsi" w:hAnsiTheme="minorHAnsi" w:cstheme="minorHAnsi"/>
                <w:sz w:val="20"/>
              </w:rPr>
              <w:t>JP confirmed that the added value for this project was therefore to educate on how to learn, rather than a direct impact on job creation, that the Accelerate programme would have been looking to deliver. JP also highlighted a constraint for in-depth business engagement through state-aid implications, but this doesn’t impact on the ability to showcase and demonstrate.</w:t>
            </w:r>
          </w:p>
          <w:p w14:paraId="2C1DBB3D" w14:textId="77777777" w:rsidR="00094737" w:rsidRPr="002D7EB4" w:rsidRDefault="00094737" w:rsidP="00094737">
            <w:pPr>
              <w:pStyle w:val="ACEBodyText"/>
              <w:rPr>
                <w:rFonts w:asciiTheme="minorHAnsi" w:hAnsiTheme="minorHAnsi" w:cstheme="minorHAnsi"/>
                <w:sz w:val="20"/>
              </w:rPr>
            </w:pPr>
          </w:p>
          <w:p w14:paraId="0BA4EDD4" w14:textId="77777777" w:rsidR="00094737" w:rsidRPr="002D7EB4" w:rsidRDefault="00094737" w:rsidP="00094737">
            <w:pPr>
              <w:pStyle w:val="ACEBodyText"/>
              <w:rPr>
                <w:rFonts w:asciiTheme="minorHAnsi" w:hAnsiTheme="minorHAnsi" w:cstheme="minorHAnsi"/>
                <w:sz w:val="20"/>
              </w:rPr>
            </w:pPr>
            <w:r w:rsidRPr="002D7EB4">
              <w:rPr>
                <w:rFonts w:asciiTheme="minorHAnsi" w:hAnsiTheme="minorHAnsi" w:cstheme="minorHAnsi"/>
                <w:sz w:val="20"/>
              </w:rPr>
              <w:t>NN agreed that the number of 75 businesses benefitting also feels small, but query as to whether the output depth can also be referenced (to ensure the scale of the benefit is captured).</w:t>
            </w:r>
          </w:p>
          <w:p w14:paraId="51448940" w14:textId="77777777" w:rsidR="00094737" w:rsidRPr="002D7EB4" w:rsidRDefault="00094737" w:rsidP="00094737">
            <w:pPr>
              <w:pStyle w:val="ACEBodyText"/>
              <w:rPr>
                <w:rFonts w:asciiTheme="minorHAnsi" w:hAnsiTheme="minorHAnsi" w:cstheme="minorHAnsi"/>
                <w:sz w:val="20"/>
              </w:rPr>
            </w:pPr>
          </w:p>
          <w:p w14:paraId="4D522EAC" w14:textId="77777777" w:rsidR="00094737" w:rsidRPr="002D7EB4" w:rsidRDefault="00094737" w:rsidP="00094737">
            <w:pPr>
              <w:pStyle w:val="ACEBodyText"/>
              <w:rPr>
                <w:rFonts w:asciiTheme="minorHAnsi" w:hAnsiTheme="minorHAnsi" w:cstheme="minorHAnsi"/>
                <w:sz w:val="20"/>
              </w:rPr>
            </w:pPr>
            <w:r w:rsidRPr="002D7EB4">
              <w:rPr>
                <w:rFonts w:asciiTheme="minorHAnsi" w:hAnsiTheme="minorHAnsi" w:cstheme="minorHAnsi"/>
                <w:sz w:val="20"/>
              </w:rPr>
              <w:t xml:space="preserve">IB queried on the intended frequency of the vehicle being out in the community, and whether the programme was being “pulled” from businesses/schools, rather than requiring significant “push” from </w:t>
            </w:r>
            <w:proofErr w:type="spellStart"/>
            <w:r w:rsidRPr="002D7EB4">
              <w:rPr>
                <w:rFonts w:asciiTheme="minorHAnsi" w:hAnsiTheme="minorHAnsi" w:cstheme="minorHAnsi"/>
                <w:sz w:val="20"/>
              </w:rPr>
              <w:t>UoC</w:t>
            </w:r>
            <w:proofErr w:type="spellEnd"/>
            <w:r w:rsidRPr="002D7EB4">
              <w:rPr>
                <w:rFonts w:asciiTheme="minorHAnsi" w:hAnsiTheme="minorHAnsi" w:cstheme="minorHAnsi"/>
                <w:sz w:val="20"/>
              </w:rPr>
              <w:t xml:space="preserve">. </w:t>
            </w:r>
          </w:p>
          <w:p w14:paraId="64D54ED4" w14:textId="77777777" w:rsidR="00094737" w:rsidRPr="002D7EB4" w:rsidRDefault="00094737" w:rsidP="00094737">
            <w:pPr>
              <w:pStyle w:val="ACEBodyText"/>
              <w:rPr>
                <w:rFonts w:asciiTheme="minorHAnsi" w:hAnsiTheme="minorHAnsi" w:cstheme="minorHAnsi"/>
                <w:sz w:val="20"/>
              </w:rPr>
            </w:pPr>
          </w:p>
          <w:p w14:paraId="663E0CC1" w14:textId="77777777" w:rsidR="00094737" w:rsidRPr="002D7EB4" w:rsidRDefault="00094737" w:rsidP="00094737">
            <w:pPr>
              <w:pStyle w:val="ACEBodyText"/>
              <w:rPr>
                <w:rFonts w:asciiTheme="minorHAnsi" w:hAnsiTheme="minorHAnsi" w:cstheme="minorHAnsi"/>
                <w:sz w:val="20"/>
              </w:rPr>
            </w:pPr>
            <w:r w:rsidRPr="002D7EB4">
              <w:rPr>
                <w:rFonts w:asciiTheme="minorHAnsi" w:hAnsiTheme="minorHAnsi" w:cstheme="minorHAnsi"/>
                <w:sz w:val="20"/>
              </w:rPr>
              <w:t xml:space="preserve">BF confirmed that there is a balance between breadth and depth of equipment usage, and trying to tailor the experiences for each engagement, to ensure greater traction in the technology. IT re-enforced that there is potential two different offerings, a provisional general </w:t>
            </w:r>
            <w:proofErr w:type="gramStart"/>
            <w:r w:rsidRPr="002D7EB4">
              <w:rPr>
                <w:rFonts w:asciiTheme="minorHAnsi" w:hAnsiTheme="minorHAnsi" w:cstheme="minorHAnsi"/>
                <w:sz w:val="20"/>
              </w:rPr>
              <w:t>offering</w:t>
            </w:r>
            <w:proofErr w:type="gramEnd"/>
            <w:r w:rsidRPr="002D7EB4">
              <w:rPr>
                <w:rFonts w:asciiTheme="minorHAnsi" w:hAnsiTheme="minorHAnsi" w:cstheme="minorHAnsi"/>
                <w:sz w:val="20"/>
              </w:rPr>
              <w:t xml:space="preserve"> and a follow-up deeper offering.</w:t>
            </w:r>
          </w:p>
          <w:p w14:paraId="757C3DF9" w14:textId="77777777" w:rsidR="00094737" w:rsidRPr="002D7EB4" w:rsidRDefault="00094737" w:rsidP="00094737">
            <w:pPr>
              <w:pStyle w:val="ACEBodyText"/>
              <w:rPr>
                <w:rFonts w:asciiTheme="minorHAnsi" w:hAnsiTheme="minorHAnsi" w:cstheme="minorHAnsi"/>
                <w:sz w:val="20"/>
              </w:rPr>
            </w:pPr>
          </w:p>
          <w:p w14:paraId="0A4506E6" w14:textId="217DBA9F" w:rsidR="00094737" w:rsidRPr="00BE51BD" w:rsidRDefault="00094737" w:rsidP="00094737">
            <w:pPr>
              <w:pStyle w:val="ACEBodyText"/>
              <w:rPr>
                <w:rFonts w:asciiTheme="minorHAnsi" w:hAnsiTheme="minorHAnsi" w:cstheme="minorHAnsi"/>
                <w:b/>
                <w:bCs/>
                <w:i/>
                <w:iCs/>
                <w:sz w:val="20"/>
              </w:rPr>
            </w:pPr>
            <w:bookmarkStart w:id="0" w:name="_Hlk104450949"/>
            <w:r w:rsidRPr="00BE51BD">
              <w:rPr>
                <w:rFonts w:asciiTheme="minorHAnsi" w:hAnsiTheme="minorHAnsi" w:cstheme="minorHAnsi"/>
                <w:i/>
                <w:iCs/>
                <w:sz w:val="20"/>
              </w:rPr>
              <w:t>Recommendation/Outcome: Committee appreciate the candour of the University and understand and sympathise with the impact of the Accelerate programme. However, the committee would like to request further detail on the scale/depth and type of outputs for the learners and businesses benefitting and want to challenge the targets to ensure the University is not underplaying the potential of this intervention.</w:t>
            </w:r>
            <w:bookmarkEnd w:id="0"/>
            <w:r w:rsidR="00BE1392">
              <w:rPr>
                <w:rFonts w:asciiTheme="minorHAnsi" w:hAnsiTheme="minorHAnsi" w:cstheme="minorHAnsi"/>
                <w:i/>
                <w:iCs/>
                <w:sz w:val="20"/>
              </w:rPr>
              <w:t xml:space="preserve"> The committee </w:t>
            </w:r>
            <w:r w:rsidR="00BE1392" w:rsidRPr="00BE1392">
              <w:rPr>
                <w:rFonts w:asciiTheme="minorHAnsi" w:hAnsiTheme="minorHAnsi" w:cstheme="minorHAnsi"/>
                <w:i/>
                <w:iCs/>
                <w:sz w:val="20"/>
              </w:rPr>
              <w:t xml:space="preserve">sees </w:t>
            </w:r>
            <w:r w:rsidR="00BE1392" w:rsidRPr="00BE1392">
              <w:rPr>
                <w:rFonts w:asciiTheme="minorHAnsi" w:hAnsiTheme="minorHAnsi" w:cstheme="minorHAnsi"/>
                <w:i/>
                <w:iCs/>
                <w:sz w:val="20"/>
              </w:rPr>
              <w:t>tremendous potential in the project and would like to see a more aspirational approach to target setting, particularly in relation to businesses</w:t>
            </w:r>
            <w:r w:rsidR="00BE1392" w:rsidRPr="00BE1392">
              <w:rPr>
                <w:rFonts w:asciiTheme="minorHAnsi" w:hAnsiTheme="minorHAnsi" w:cstheme="minorHAnsi"/>
                <w:i/>
                <w:iCs/>
                <w:sz w:val="20"/>
              </w:rPr>
              <w:t>.</w:t>
            </w:r>
          </w:p>
        </w:tc>
      </w:tr>
      <w:tr w:rsidR="00094737" w:rsidRPr="002D7EB4" w14:paraId="49DF63CA" w14:textId="77777777" w:rsidTr="00094737">
        <w:tc>
          <w:tcPr>
            <w:tcW w:w="603" w:type="dxa"/>
            <w:vMerge/>
          </w:tcPr>
          <w:p w14:paraId="6774A942" w14:textId="77777777" w:rsidR="00094737" w:rsidRPr="002D7EB4" w:rsidRDefault="00094737" w:rsidP="00094737">
            <w:pPr>
              <w:spacing w:line="240" w:lineRule="auto"/>
              <w:jc w:val="both"/>
              <w:rPr>
                <w:rFonts w:asciiTheme="minorHAnsi" w:hAnsiTheme="minorHAnsi" w:cstheme="minorHAnsi"/>
                <w:sz w:val="20"/>
                <w:lang w:eastAsia="zh-CN"/>
              </w:rPr>
            </w:pPr>
          </w:p>
        </w:tc>
        <w:tc>
          <w:tcPr>
            <w:tcW w:w="7052" w:type="dxa"/>
            <w:tcBorders>
              <w:right w:val="single" w:sz="4" w:space="0" w:color="auto"/>
            </w:tcBorders>
            <w:shd w:val="clear" w:color="auto" w:fill="F2F2F2" w:themeFill="background1" w:themeFillShade="F2"/>
          </w:tcPr>
          <w:p w14:paraId="3333DC08" w14:textId="6D470C8F" w:rsidR="00094737" w:rsidRPr="002D7EB4" w:rsidRDefault="00094737" w:rsidP="00094737">
            <w:pPr>
              <w:pStyle w:val="ACEBodyText"/>
              <w:rPr>
                <w:rFonts w:asciiTheme="minorHAnsi" w:hAnsiTheme="minorHAnsi" w:cstheme="minorHAnsi"/>
                <w:b/>
                <w:bCs/>
                <w:sz w:val="20"/>
              </w:rPr>
            </w:pPr>
            <w:r w:rsidRPr="002D7EB4">
              <w:rPr>
                <w:rFonts w:asciiTheme="minorHAnsi" w:hAnsiTheme="minorHAnsi" w:cstheme="minorHAnsi"/>
                <w:b/>
                <w:bCs/>
                <w:sz w:val="20"/>
              </w:rPr>
              <w:t>ACTIONS</w:t>
            </w:r>
          </w:p>
        </w:tc>
        <w:tc>
          <w:tcPr>
            <w:tcW w:w="1139" w:type="dxa"/>
            <w:tcBorders>
              <w:right w:val="single" w:sz="4" w:space="0" w:color="auto"/>
            </w:tcBorders>
            <w:shd w:val="clear" w:color="auto" w:fill="F2F2F2" w:themeFill="background1" w:themeFillShade="F2"/>
          </w:tcPr>
          <w:p w14:paraId="678CEE67" w14:textId="59B9B133" w:rsidR="00094737" w:rsidRPr="002D7EB4" w:rsidRDefault="00094737" w:rsidP="00094737">
            <w:pPr>
              <w:pStyle w:val="ACEBodyText"/>
              <w:rPr>
                <w:rFonts w:asciiTheme="minorHAnsi" w:hAnsiTheme="minorHAnsi" w:cstheme="minorHAnsi"/>
                <w:b/>
                <w:bCs/>
                <w:sz w:val="20"/>
              </w:rPr>
            </w:pPr>
            <w:r w:rsidRPr="002D7EB4">
              <w:rPr>
                <w:rFonts w:asciiTheme="minorHAnsi" w:hAnsiTheme="minorHAnsi" w:cstheme="minorHAnsi"/>
                <w:b/>
                <w:bCs/>
                <w:sz w:val="20"/>
              </w:rPr>
              <w:t>OWNER</w:t>
            </w:r>
          </w:p>
        </w:tc>
        <w:tc>
          <w:tcPr>
            <w:tcW w:w="1274" w:type="dxa"/>
            <w:tcBorders>
              <w:right w:val="single" w:sz="4" w:space="0" w:color="auto"/>
            </w:tcBorders>
            <w:shd w:val="clear" w:color="auto" w:fill="F2F2F2" w:themeFill="background1" w:themeFillShade="F2"/>
          </w:tcPr>
          <w:p w14:paraId="018E4450" w14:textId="43CFD70E" w:rsidR="00094737" w:rsidRPr="002D7EB4" w:rsidRDefault="00094737" w:rsidP="00094737">
            <w:pPr>
              <w:pStyle w:val="ACEBodyText"/>
              <w:rPr>
                <w:rFonts w:asciiTheme="minorHAnsi" w:hAnsiTheme="minorHAnsi" w:cstheme="minorHAnsi"/>
                <w:b/>
                <w:bCs/>
                <w:sz w:val="20"/>
              </w:rPr>
            </w:pPr>
            <w:r w:rsidRPr="002D7EB4">
              <w:rPr>
                <w:rFonts w:asciiTheme="minorHAnsi" w:hAnsiTheme="minorHAnsi" w:cstheme="minorHAnsi"/>
                <w:b/>
                <w:bCs/>
                <w:sz w:val="20"/>
              </w:rPr>
              <w:t>BY WHEN</w:t>
            </w:r>
          </w:p>
        </w:tc>
      </w:tr>
      <w:tr w:rsidR="00094737" w:rsidRPr="002D7EB4" w14:paraId="1B7B011D" w14:textId="77777777" w:rsidTr="00094737">
        <w:tc>
          <w:tcPr>
            <w:tcW w:w="603" w:type="dxa"/>
            <w:vMerge/>
          </w:tcPr>
          <w:p w14:paraId="4C32D943" w14:textId="77777777" w:rsidR="00094737" w:rsidRPr="002D7EB4" w:rsidRDefault="00094737" w:rsidP="00094737">
            <w:pPr>
              <w:spacing w:line="240" w:lineRule="auto"/>
              <w:jc w:val="both"/>
              <w:rPr>
                <w:rFonts w:asciiTheme="minorHAnsi" w:hAnsiTheme="minorHAnsi" w:cstheme="minorHAnsi"/>
                <w:sz w:val="20"/>
                <w:lang w:eastAsia="zh-CN"/>
              </w:rPr>
            </w:pPr>
          </w:p>
        </w:tc>
        <w:tc>
          <w:tcPr>
            <w:tcW w:w="7052" w:type="dxa"/>
            <w:tcBorders>
              <w:right w:val="single" w:sz="4" w:space="0" w:color="auto"/>
            </w:tcBorders>
          </w:tcPr>
          <w:p w14:paraId="3E4CA354" w14:textId="177A12A6" w:rsidR="00094737" w:rsidRPr="002D7EB4" w:rsidRDefault="00094737" w:rsidP="00094737">
            <w:pPr>
              <w:pStyle w:val="ACEBodyText"/>
              <w:rPr>
                <w:rFonts w:asciiTheme="minorHAnsi" w:hAnsiTheme="minorHAnsi" w:cstheme="minorHAnsi"/>
                <w:b/>
                <w:bCs/>
                <w:sz w:val="20"/>
              </w:rPr>
            </w:pPr>
            <w:r w:rsidRPr="002D7EB4">
              <w:rPr>
                <w:rFonts w:asciiTheme="minorHAnsi" w:hAnsiTheme="minorHAnsi" w:cstheme="minorHAnsi"/>
                <w:sz w:val="20"/>
              </w:rPr>
              <w:t>To define the operational/delivery approach on frequency and spread of activity ongoing for the remaining years of the programme</w:t>
            </w:r>
            <w:r>
              <w:rPr>
                <w:rFonts w:asciiTheme="minorHAnsi" w:hAnsiTheme="minorHAnsi" w:cstheme="minorHAnsi"/>
                <w:sz w:val="20"/>
              </w:rPr>
              <w:t>, and thereby reassess/reconfirm the new targets.</w:t>
            </w:r>
          </w:p>
        </w:tc>
        <w:tc>
          <w:tcPr>
            <w:tcW w:w="1139" w:type="dxa"/>
            <w:tcBorders>
              <w:right w:val="single" w:sz="4" w:space="0" w:color="auto"/>
            </w:tcBorders>
          </w:tcPr>
          <w:p w14:paraId="1D22AE2D" w14:textId="412A269F" w:rsidR="00094737" w:rsidRPr="002D7EB4" w:rsidRDefault="00094737" w:rsidP="00094737">
            <w:pPr>
              <w:pStyle w:val="ACEBodyText"/>
              <w:rPr>
                <w:rFonts w:asciiTheme="minorHAnsi" w:hAnsiTheme="minorHAnsi" w:cstheme="minorHAnsi"/>
                <w:b/>
                <w:bCs/>
                <w:sz w:val="20"/>
              </w:rPr>
            </w:pPr>
            <w:r w:rsidRPr="002D7EB4">
              <w:rPr>
                <w:rFonts w:asciiTheme="minorHAnsi" w:hAnsiTheme="minorHAnsi" w:cstheme="minorHAnsi"/>
                <w:sz w:val="20"/>
              </w:rPr>
              <w:t>RL/</w:t>
            </w:r>
            <w:proofErr w:type="spellStart"/>
            <w:r w:rsidRPr="002D7EB4">
              <w:rPr>
                <w:rFonts w:asciiTheme="minorHAnsi" w:hAnsiTheme="minorHAnsi" w:cstheme="minorHAnsi"/>
                <w:sz w:val="20"/>
              </w:rPr>
              <w:t>UoC</w:t>
            </w:r>
            <w:proofErr w:type="spellEnd"/>
          </w:p>
        </w:tc>
        <w:tc>
          <w:tcPr>
            <w:tcW w:w="1274" w:type="dxa"/>
            <w:tcBorders>
              <w:right w:val="single" w:sz="4" w:space="0" w:color="auto"/>
            </w:tcBorders>
          </w:tcPr>
          <w:p w14:paraId="55C5AC97" w14:textId="09188412" w:rsidR="00094737" w:rsidRPr="002D7EB4" w:rsidRDefault="00094737" w:rsidP="00094737">
            <w:pPr>
              <w:pStyle w:val="ACEBodyText"/>
              <w:rPr>
                <w:rFonts w:asciiTheme="minorHAnsi" w:hAnsiTheme="minorHAnsi" w:cstheme="minorHAnsi"/>
                <w:b/>
                <w:bCs/>
                <w:sz w:val="20"/>
              </w:rPr>
            </w:pPr>
            <w:r w:rsidRPr="002D7EB4">
              <w:rPr>
                <w:rFonts w:asciiTheme="minorHAnsi" w:hAnsiTheme="minorHAnsi" w:cstheme="minorHAnsi"/>
                <w:sz w:val="20"/>
              </w:rPr>
              <w:t>July</w:t>
            </w:r>
          </w:p>
        </w:tc>
      </w:tr>
      <w:tr w:rsidR="00094737" w:rsidRPr="002D7EB4" w14:paraId="6DDBF43F" w14:textId="77777777" w:rsidTr="00094737">
        <w:tc>
          <w:tcPr>
            <w:tcW w:w="603" w:type="dxa"/>
            <w:vMerge/>
          </w:tcPr>
          <w:p w14:paraId="49A85A94" w14:textId="77777777" w:rsidR="00094737" w:rsidRPr="002D7EB4" w:rsidRDefault="00094737" w:rsidP="00094737">
            <w:pPr>
              <w:spacing w:line="240" w:lineRule="auto"/>
              <w:jc w:val="both"/>
              <w:rPr>
                <w:rFonts w:asciiTheme="minorHAnsi" w:hAnsiTheme="minorHAnsi" w:cstheme="minorHAnsi"/>
                <w:sz w:val="20"/>
                <w:lang w:eastAsia="zh-CN"/>
              </w:rPr>
            </w:pPr>
          </w:p>
        </w:tc>
        <w:tc>
          <w:tcPr>
            <w:tcW w:w="7052" w:type="dxa"/>
            <w:tcBorders>
              <w:right w:val="single" w:sz="4" w:space="0" w:color="auto"/>
            </w:tcBorders>
          </w:tcPr>
          <w:p w14:paraId="0EFDF3B9" w14:textId="0C8F6602" w:rsidR="00094737" w:rsidRPr="002D7EB4" w:rsidRDefault="00094737" w:rsidP="00094737">
            <w:pPr>
              <w:pStyle w:val="ACEBodyText"/>
              <w:rPr>
                <w:rFonts w:asciiTheme="minorHAnsi" w:hAnsiTheme="minorHAnsi" w:cstheme="minorHAnsi"/>
                <w:b/>
                <w:bCs/>
                <w:sz w:val="20"/>
              </w:rPr>
            </w:pPr>
            <w:r w:rsidRPr="002D7EB4">
              <w:rPr>
                <w:rFonts w:asciiTheme="minorHAnsi" w:hAnsiTheme="minorHAnsi" w:cstheme="minorHAnsi"/>
                <w:sz w:val="20"/>
              </w:rPr>
              <w:t>To define the output scale</w:t>
            </w:r>
            <w:r>
              <w:rPr>
                <w:rFonts w:asciiTheme="minorHAnsi" w:hAnsiTheme="minorHAnsi" w:cstheme="minorHAnsi"/>
                <w:sz w:val="20"/>
              </w:rPr>
              <w:t>/depth</w:t>
            </w:r>
          </w:p>
        </w:tc>
        <w:tc>
          <w:tcPr>
            <w:tcW w:w="1139" w:type="dxa"/>
            <w:tcBorders>
              <w:right w:val="single" w:sz="4" w:space="0" w:color="auto"/>
            </w:tcBorders>
          </w:tcPr>
          <w:p w14:paraId="3F7BBC60" w14:textId="7449086E" w:rsidR="00094737" w:rsidRPr="002D7EB4" w:rsidRDefault="00094737" w:rsidP="00094737">
            <w:pPr>
              <w:pStyle w:val="ACEBodyText"/>
              <w:rPr>
                <w:rFonts w:asciiTheme="minorHAnsi" w:hAnsiTheme="minorHAnsi" w:cstheme="minorHAnsi"/>
                <w:b/>
                <w:bCs/>
                <w:sz w:val="20"/>
              </w:rPr>
            </w:pPr>
            <w:r w:rsidRPr="002D7EB4">
              <w:rPr>
                <w:rFonts w:asciiTheme="minorHAnsi" w:hAnsiTheme="minorHAnsi" w:cstheme="minorHAnsi"/>
                <w:sz w:val="20"/>
              </w:rPr>
              <w:t>RL/</w:t>
            </w:r>
            <w:proofErr w:type="spellStart"/>
            <w:r w:rsidRPr="002D7EB4">
              <w:rPr>
                <w:rFonts w:asciiTheme="minorHAnsi" w:hAnsiTheme="minorHAnsi" w:cstheme="minorHAnsi"/>
                <w:sz w:val="20"/>
              </w:rPr>
              <w:t>UoC</w:t>
            </w:r>
            <w:proofErr w:type="spellEnd"/>
          </w:p>
        </w:tc>
        <w:tc>
          <w:tcPr>
            <w:tcW w:w="1274" w:type="dxa"/>
            <w:tcBorders>
              <w:right w:val="single" w:sz="4" w:space="0" w:color="auto"/>
            </w:tcBorders>
          </w:tcPr>
          <w:p w14:paraId="5AA7AE70" w14:textId="30D55C86" w:rsidR="00094737" w:rsidRPr="002D7EB4" w:rsidRDefault="00094737" w:rsidP="00094737">
            <w:pPr>
              <w:pStyle w:val="ACEBodyText"/>
              <w:rPr>
                <w:rFonts w:asciiTheme="minorHAnsi" w:hAnsiTheme="minorHAnsi" w:cstheme="minorHAnsi"/>
                <w:b/>
                <w:bCs/>
                <w:sz w:val="20"/>
              </w:rPr>
            </w:pPr>
            <w:r w:rsidRPr="002D7EB4">
              <w:rPr>
                <w:rFonts w:asciiTheme="minorHAnsi" w:hAnsiTheme="minorHAnsi" w:cstheme="minorHAnsi"/>
                <w:sz w:val="20"/>
              </w:rPr>
              <w:t>ASAP</w:t>
            </w:r>
          </w:p>
        </w:tc>
      </w:tr>
    </w:tbl>
    <w:p w14:paraId="62D931BF" w14:textId="3242BD1C" w:rsidR="00094737" w:rsidRDefault="00094737"/>
    <w:tbl>
      <w:tblPr>
        <w:tblStyle w:val="TableGrid"/>
        <w:tblW w:w="10068" w:type="dxa"/>
        <w:tblInd w:w="-5" w:type="dxa"/>
        <w:tblLook w:val="04A0" w:firstRow="1" w:lastRow="0" w:firstColumn="1" w:lastColumn="0" w:noHBand="0" w:noVBand="1"/>
      </w:tblPr>
      <w:tblGrid>
        <w:gridCol w:w="603"/>
        <w:gridCol w:w="7052"/>
        <w:gridCol w:w="1139"/>
        <w:gridCol w:w="1274"/>
      </w:tblGrid>
      <w:tr w:rsidR="00094737" w:rsidRPr="002D7EB4" w14:paraId="662CBFCE" w14:textId="77777777" w:rsidTr="00A240C4">
        <w:tc>
          <w:tcPr>
            <w:tcW w:w="603" w:type="dxa"/>
            <w:vMerge w:val="restart"/>
          </w:tcPr>
          <w:p w14:paraId="03F8A3A9" w14:textId="75A555CB" w:rsidR="00094737" w:rsidRPr="002D7EB4" w:rsidRDefault="00094737" w:rsidP="00094737">
            <w:pPr>
              <w:spacing w:line="240" w:lineRule="auto"/>
              <w:jc w:val="both"/>
              <w:rPr>
                <w:rFonts w:asciiTheme="minorHAnsi" w:hAnsiTheme="minorHAnsi" w:cstheme="minorHAnsi"/>
                <w:sz w:val="20"/>
                <w:lang w:eastAsia="zh-CN"/>
              </w:rPr>
            </w:pPr>
            <w:r>
              <w:rPr>
                <w:rFonts w:asciiTheme="minorHAnsi" w:hAnsiTheme="minorHAnsi" w:cstheme="minorHAnsi"/>
                <w:sz w:val="20"/>
                <w:lang w:eastAsia="zh-CN"/>
              </w:rPr>
              <w:t>3</w:t>
            </w:r>
          </w:p>
        </w:tc>
        <w:tc>
          <w:tcPr>
            <w:tcW w:w="9465" w:type="dxa"/>
            <w:gridSpan w:val="3"/>
            <w:tcBorders>
              <w:right w:val="single" w:sz="4" w:space="0" w:color="auto"/>
            </w:tcBorders>
          </w:tcPr>
          <w:p w14:paraId="7ADF6A7D" w14:textId="77777777" w:rsidR="00094737" w:rsidRPr="002D7EB4" w:rsidRDefault="00094737" w:rsidP="00094737">
            <w:pPr>
              <w:spacing w:line="240" w:lineRule="auto"/>
              <w:jc w:val="both"/>
              <w:rPr>
                <w:rFonts w:asciiTheme="minorHAnsi" w:hAnsiTheme="minorHAnsi" w:cstheme="minorHAnsi"/>
                <w:b/>
                <w:sz w:val="20"/>
                <w:lang w:eastAsia="zh-CN"/>
              </w:rPr>
            </w:pPr>
            <w:r w:rsidRPr="002D7EB4">
              <w:rPr>
                <w:rFonts w:asciiTheme="minorHAnsi" w:hAnsiTheme="minorHAnsi" w:cstheme="minorHAnsi"/>
                <w:b/>
                <w:sz w:val="20"/>
                <w:lang w:eastAsia="zh-CN"/>
              </w:rPr>
              <w:t>Conflicts of Interest</w:t>
            </w:r>
          </w:p>
          <w:p w14:paraId="68052615" w14:textId="77777777" w:rsidR="00094737" w:rsidRPr="002D7EB4" w:rsidRDefault="00094737" w:rsidP="00094737">
            <w:pPr>
              <w:spacing w:line="240" w:lineRule="auto"/>
              <w:rPr>
                <w:rFonts w:asciiTheme="minorHAnsi" w:hAnsiTheme="minorHAnsi" w:cstheme="minorHAnsi"/>
                <w:sz w:val="20"/>
              </w:rPr>
            </w:pPr>
            <w:r w:rsidRPr="002D7EB4">
              <w:rPr>
                <w:rFonts w:asciiTheme="minorHAnsi" w:hAnsiTheme="minorHAnsi" w:cstheme="minorHAnsi"/>
                <w:sz w:val="20"/>
              </w:rPr>
              <w:t xml:space="preserve">Conflict of Interest noted for both CH and NN, in relation to </w:t>
            </w:r>
            <w:r>
              <w:rPr>
                <w:rFonts w:asciiTheme="minorHAnsi" w:hAnsiTheme="minorHAnsi" w:cstheme="minorHAnsi"/>
                <w:sz w:val="20"/>
              </w:rPr>
              <w:t>s</w:t>
            </w:r>
            <w:r w:rsidRPr="002D7EB4">
              <w:rPr>
                <w:rFonts w:asciiTheme="minorHAnsi" w:hAnsiTheme="minorHAnsi" w:cstheme="minorHAnsi"/>
                <w:sz w:val="20"/>
              </w:rPr>
              <w:t xml:space="preserve">kills </w:t>
            </w:r>
            <w:r>
              <w:rPr>
                <w:rFonts w:asciiTheme="minorHAnsi" w:hAnsiTheme="minorHAnsi" w:cstheme="minorHAnsi"/>
                <w:sz w:val="20"/>
              </w:rPr>
              <w:t>b</w:t>
            </w:r>
            <w:r w:rsidRPr="002D7EB4">
              <w:rPr>
                <w:rFonts w:asciiTheme="minorHAnsi" w:hAnsiTheme="minorHAnsi" w:cstheme="minorHAnsi"/>
                <w:sz w:val="20"/>
              </w:rPr>
              <w:t xml:space="preserve">ootcamps. </w:t>
            </w:r>
          </w:p>
          <w:p w14:paraId="74AB2EBB" w14:textId="2892EA64" w:rsidR="00094737" w:rsidRPr="002D7EB4" w:rsidRDefault="00094737" w:rsidP="00094737">
            <w:pPr>
              <w:pStyle w:val="ACEBodyText"/>
              <w:rPr>
                <w:rFonts w:asciiTheme="minorHAnsi" w:hAnsiTheme="minorHAnsi" w:cstheme="minorHAnsi"/>
                <w:b/>
                <w:bCs/>
                <w:sz w:val="20"/>
              </w:rPr>
            </w:pPr>
            <w:r w:rsidRPr="002D7EB4">
              <w:rPr>
                <w:rFonts w:asciiTheme="minorHAnsi" w:hAnsiTheme="minorHAnsi" w:cstheme="minorHAnsi"/>
                <w:sz w:val="20"/>
              </w:rPr>
              <w:t>CH raised that there is significant potential with skills bootcamps for conflicts to materialise that could give unfair market advantage to Youth Federation and WVR. As this meeting was to discuss status and process, with no decisions being made, and no commercial information being shared, the committee agreed to progress with the agenda as planned.</w:t>
            </w:r>
          </w:p>
        </w:tc>
      </w:tr>
      <w:tr w:rsidR="00094737" w:rsidRPr="002D7EB4" w14:paraId="78153ED3" w14:textId="77777777" w:rsidTr="00094737">
        <w:tc>
          <w:tcPr>
            <w:tcW w:w="603" w:type="dxa"/>
            <w:vMerge/>
          </w:tcPr>
          <w:p w14:paraId="33DA16DF" w14:textId="77777777" w:rsidR="00094737" w:rsidRPr="002D7EB4" w:rsidRDefault="00094737" w:rsidP="00094737">
            <w:pPr>
              <w:spacing w:line="240" w:lineRule="auto"/>
              <w:jc w:val="both"/>
              <w:rPr>
                <w:rFonts w:asciiTheme="minorHAnsi" w:hAnsiTheme="minorHAnsi" w:cstheme="minorHAnsi"/>
                <w:sz w:val="20"/>
                <w:lang w:eastAsia="zh-CN"/>
              </w:rPr>
            </w:pPr>
          </w:p>
        </w:tc>
        <w:tc>
          <w:tcPr>
            <w:tcW w:w="7052" w:type="dxa"/>
            <w:tcBorders>
              <w:right w:val="single" w:sz="4" w:space="0" w:color="auto"/>
            </w:tcBorders>
            <w:shd w:val="clear" w:color="auto" w:fill="F2F2F2" w:themeFill="background1" w:themeFillShade="F2"/>
          </w:tcPr>
          <w:p w14:paraId="46E830B0" w14:textId="2736D459" w:rsidR="00094737" w:rsidRPr="002D7EB4" w:rsidRDefault="00094737" w:rsidP="00094737">
            <w:pPr>
              <w:pStyle w:val="ACEBodyText"/>
              <w:rPr>
                <w:rFonts w:asciiTheme="minorHAnsi" w:hAnsiTheme="minorHAnsi" w:cstheme="minorHAnsi"/>
                <w:b/>
                <w:bCs/>
                <w:sz w:val="20"/>
              </w:rPr>
            </w:pPr>
            <w:r w:rsidRPr="002D7EB4">
              <w:rPr>
                <w:rFonts w:asciiTheme="minorHAnsi" w:hAnsiTheme="minorHAnsi" w:cstheme="minorHAnsi"/>
                <w:b/>
                <w:sz w:val="20"/>
              </w:rPr>
              <w:t>ACTIONS</w:t>
            </w:r>
          </w:p>
        </w:tc>
        <w:tc>
          <w:tcPr>
            <w:tcW w:w="1139" w:type="dxa"/>
            <w:tcBorders>
              <w:right w:val="single" w:sz="4" w:space="0" w:color="auto"/>
            </w:tcBorders>
            <w:shd w:val="clear" w:color="auto" w:fill="F2F2F2" w:themeFill="background1" w:themeFillShade="F2"/>
          </w:tcPr>
          <w:p w14:paraId="54A0ABCC" w14:textId="7D7D21E3" w:rsidR="00094737" w:rsidRPr="002D7EB4" w:rsidRDefault="00094737" w:rsidP="00094737">
            <w:pPr>
              <w:pStyle w:val="ACEBodyText"/>
              <w:rPr>
                <w:rFonts w:asciiTheme="minorHAnsi" w:hAnsiTheme="minorHAnsi" w:cstheme="minorHAnsi"/>
                <w:b/>
                <w:bCs/>
                <w:sz w:val="20"/>
              </w:rPr>
            </w:pPr>
            <w:r w:rsidRPr="002D7EB4">
              <w:rPr>
                <w:rFonts w:asciiTheme="minorHAnsi" w:hAnsiTheme="minorHAnsi" w:cstheme="minorHAnsi"/>
                <w:b/>
                <w:sz w:val="20"/>
              </w:rPr>
              <w:t>OWNER</w:t>
            </w:r>
          </w:p>
        </w:tc>
        <w:tc>
          <w:tcPr>
            <w:tcW w:w="1274" w:type="dxa"/>
            <w:tcBorders>
              <w:right w:val="single" w:sz="4" w:space="0" w:color="auto"/>
            </w:tcBorders>
            <w:shd w:val="clear" w:color="auto" w:fill="F2F2F2" w:themeFill="background1" w:themeFillShade="F2"/>
          </w:tcPr>
          <w:p w14:paraId="50AC2BB2" w14:textId="4489ED36" w:rsidR="00094737" w:rsidRPr="002D7EB4" w:rsidRDefault="00094737" w:rsidP="00094737">
            <w:pPr>
              <w:pStyle w:val="ACEBodyText"/>
              <w:rPr>
                <w:rFonts w:asciiTheme="minorHAnsi" w:hAnsiTheme="minorHAnsi" w:cstheme="minorHAnsi"/>
                <w:b/>
                <w:bCs/>
                <w:sz w:val="20"/>
              </w:rPr>
            </w:pPr>
            <w:r w:rsidRPr="002D7EB4">
              <w:rPr>
                <w:rFonts w:asciiTheme="minorHAnsi" w:hAnsiTheme="minorHAnsi" w:cstheme="minorHAnsi"/>
                <w:b/>
                <w:sz w:val="20"/>
              </w:rPr>
              <w:t>BY WHEN</w:t>
            </w:r>
          </w:p>
        </w:tc>
      </w:tr>
      <w:tr w:rsidR="00094737" w:rsidRPr="002D7EB4" w14:paraId="4E43DF3E" w14:textId="77777777" w:rsidTr="00094737">
        <w:tc>
          <w:tcPr>
            <w:tcW w:w="603" w:type="dxa"/>
            <w:vMerge/>
          </w:tcPr>
          <w:p w14:paraId="54096361" w14:textId="77777777" w:rsidR="00094737" w:rsidRPr="002D7EB4" w:rsidRDefault="00094737" w:rsidP="00094737">
            <w:pPr>
              <w:spacing w:line="240" w:lineRule="auto"/>
              <w:jc w:val="both"/>
              <w:rPr>
                <w:rFonts w:asciiTheme="minorHAnsi" w:hAnsiTheme="minorHAnsi" w:cstheme="minorHAnsi"/>
                <w:sz w:val="20"/>
                <w:lang w:eastAsia="zh-CN"/>
              </w:rPr>
            </w:pPr>
          </w:p>
        </w:tc>
        <w:tc>
          <w:tcPr>
            <w:tcW w:w="7052" w:type="dxa"/>
            <w:tcBorders>
              <w:right w:val="single" w:sz="4" w:space="0" w:color="auto"/>
            </w:tcBorders>
          </w:tcPr>
          <w:p w14:paraId="454335A0" w14:textId="7A5E123F" w:rsidR="00094737" w:rsidRPr="002D7EB4" w:rsidRDefault="00094737" w:rsidP="00094737">
            <w:pPr>
              <w:pStyle w:val="ACEBodyText"/>
              <w:rPr>
                <w:rFonts w:asciiTheme="minorHAnsi" w:hAnsiTheme="minorHAnsi" w:cstheme="minorHAnsi"/>
                <w:b/>
                <w:bCs/>
                <w:sz w:val="20"/>
              </w:rPr>
            </w:pPr>
            <w:r w:rsidRPr="002D7EB4">
              <w:rPr>
                <w:rFonts w:asciiTheme="minorHAnsi" w:hAnsiTheme="minorHAnsi" w:cstheme="minorHAnsi"/>
                <w:sz w:val="20"/>
              </w:rPr>
              <w:t>To investigate a methodology to allow this committee to meet its obligations on Skills Bootcamps, without falling foul of the potential for conflicts materialising on skills bootcamp for CH and NN.</w:t>
            </w:r>
          </w:p>
        </w:tc>
        <w:tc>
          <w:tcPr>
            <w:tcW w:w="1139" w:type="dxa"/>
            <w:tcBorders>
              <w:right w:val="single" w:sz="4" w:space="0" w:color="auto"/>
            </w:tcBorders>
          </w:tcPr>
          <w:p w14:paraId="3E6D05AE" w14:textId="05EEEEBB" w:rsidR="00094737" w:rsidRPr="002D7EB4" w:rsidRDefault="00094737" w:rsidP="00094737">
            <w:pPr>
              <w:pStyle w:val="ACEBodyText"/>
              <w:rPr>
                <w:rFonts w:asciiTheme="minorHAnsi" w:hAnsiTheme="minorHAnsi" w:cstheme="minorHAnsi"/>
                <w:b/>
                <w:bCs/>
                <w:sz w:val="20"/>
              </w:rPr>
            </w:pPr>
            <w:r w:rsidRPr="002D7EB4">
              <w:rPr>
                <w:rFonts w:asciiTheme="minorHAnsi" w:hAnsiTheme="minorHAnsi" w:cstheme="minorHAnsi"/>
                <w:b/>
                <w:sz w:val="20"/>
              </w:rPr>
              <w:t>CH</w:t>
            </w:r>
          </w:p>
        </w:tc>
        <w:tc>
          <w:tcPr>
            <w:tcW w:w="1274" w:type="dxa"/>
            <w:tcBorders>
              <w:right w:val="single" w:sz="4" w:space="0" w:color="auto"/>
            </w:tcBorders>
          </w:tcPr>
          <w:p w14:paraId="07366EC3" w14:textId="3A492884" w:rsidR="00094737" w:rsidRPr="002D7EB4" w:rsidRDefault="00094737" w:rsidP="00094737">
            <w:pPr>
              <w:pStyle w:val="ACEBodyText"/>
              <w:rPr>
                <w:rFonts w:asciiTheme="minorHAnsi" w:hAnsiTheme="minorHAnsi" w:cstheme="minorHAnsi"/>
                <w:b/>
                <w:bCs/>
                <w:sz w:val="20"/>
              </w:rPr>
            </w:pPr>
            <w:r w:rsidRPr="002D7EB4">
              <w:rPr>
                <w:rFonts w:asciiTheme="minorHAnsi" w:hAnsiTheme="minorHAnsi" w:cstheme="minorHAnsi"/>
                <w:b/>
                <w:sz w:val="20"/>
              </w:rPr>
              <w:t>22/06/22</w:t>
            </w:r>
          </w:p>
        </w:tc>
      </w:tr>
      <w:tr w:rsidR="00094737" w:rsidRPr="002D7EB4" w14:paraId="252A5B60" w14:textId="77777777" w:rsidTr="00A240C4">
        <w:tc>
          <w:tcPr>
            <w:tcW w:w="603" w:type="dxa"/>
            <w:vMerge w:val="restart"/>
          </w:tcPr>
          <w:p w14:paraId="106F4921" w14:textId="2AB6385C" w:rsidR="00094737" w:rsidRPr="002D7EB4" w:rsidRDefault="00094737" w:rsidP="00094737">
            <w:pPr>
              <w:spacing w:line="240" w:lineRule="auto"/>
              <w:jc w:val="both"/>
              <w:rPr>
                <w:rFonts w:asciiTheme="minorHAnsi" w:hAnsiTheme="minorHAnsi" w:cstheme="minorHAnsi"/>
                <w:sz w:val="20"/>
                <w:lang w:eastAsia="zh-CN"/>
              </w:rPr>
            </w:pPr>
            <w:r>
              <w:rPr>
                <w:rFonts w:asciiTheme="minorHAnsi" w:hAnsiTheme="minorHAnsi" w:cstheme="minorHAnsi"/>
                <w:sz w:val="20"/>
                <w:lang w:eastAsia="zh-CN"/>
              </w:rPr>
              <w:t>4</w:t>
            </w:r>
          </w:p>
        </w:tc>
        <w:tc>
          <w:tcPr>
            <w:tcW w:w="9465" w:type="dxa"/>
            <w:gridSpan w:val="3"/>
            <w:tcBorders>
              <w:right w:val="single" w:sz="4" w:space="0" w:color="auto"/>
            </w:tcBorders>
          </w:tcPr>
          <w:p w14:paraId="43D6B0E0" w14:textId="1CA7ACAD" w:rsidR="00094737" w:rsidRPr="002D7EB4" w:rsidRDefault="00094737" w:rsidP="00094737">
            <w:pPr>
              <w:pStyle w:val="ACEBodyText"/>
              <w:rPr>
                <w:rFonts w:asciiTheme="minorHAnsi" w:hAnsiTheme="minorHAnsi" w:cstheme="minorHAnsi"/>
                <w:b/>
                <w:bCs/>
                <w:sz w:val="20"/>
              </w:rPr>
            </w:pPr>
            <w:r w:rsidRPr="002D7EB4">
              <w:rPr>
                <w:rFonts w:asciiTheme="minorHAnsi" w:hAnsiTheme="minorHAnsi" w:cstheme="minorHAnsi"/>
                <w:b/>
                <w:bCs/>
                <w:sz w:val="20"/>
              </w:rPr>
              <w:t>Minutes and actions arising</w:t>
            </w:r>
          </w:p>
          <w:p w14:paraId="67E38E12" w14:textId="77777777" w:rsidR="00094737" w:rsidRDefault="00094737" w:rsidP="00094737">
            <w:pPr>
              <w:pStyle w:val="ACEBodyText"/>
              <w:numPr>
                <w:ilvl w:val="0"/>
                <w:numId w:val="24"/>
              </w:numPr>
              <w:rPr>
                <w:rFonts w:asciiTheme="minorHAnsi" w:hAnsiTheme="minorHAnsi" w:cstheme="minorHAnsi"/>
                <w:sz w:val="20"/>
              </w:rPr>
            </w:pPr>
            <w:r>
              <w:rPr>
                <w:rFonts w:asciiTheme="minorHAnsi" w:hAnsiTheme="minorHAnsi" w:cstheme="minorHAnsi"/>
                <w:sz w:val="20"/>
              </w:rPr>
              <w:t>Skills bootcamp risk register was updated to reflect concerns of the committee. The risk raised at the last committee, has now escalated to an issue, with the materialisation of the 20% and 50% delivery dates of July and September.</w:t>
            </w:r>
          </w:p>
          <w:p w14:paraId="509FAF96" w14:textId="77777777" w:rsidR="00094737" w:rsidRDefault="00094737" w:rsidP="00094737">
            <w:pPr>
              <w:pStyle w:val="ACEBodyText"/>
              <w:numPr>
                <w:ilvl w:val="0"/>
                <w:numId w:val="24"/>
              </w:numPr>
              <w:rPr>
                <w:rFonts w:asciiTheme="minorHAnsi" w:hAnsiTheme="minorHAnsi" w:cstheme="minorHAnsi"/>
                <w:sz w:val="20"/>
              </w:rPr>
            </w:pPr>
            <w:r>
              <w:rPr>
                <w:rFonts w:asciiTheme="minorHAnsi" w:hAnsiTheme="minorHAnsi" w:cstheme="minorHAnsi"/>
                <w:sz w:val="20"/>
              </w:rPr>
              <w:t>GBF Q4 return was discussed with AT on 23/05/22. No concerns, and the return will be submitted for its deadline on 27/05/22.</w:t>
            </w:r>
          </w:p>
          <w:p w14:paraId="45B0F1A7" w14:textId="77777777" w:rsidR="00094737" w:rsidRDefault="00094737" w:rsidP="00094737">
            <w:pPr>
              <w:pStyle w:val="ACEBodyText"/>
              <w:numPr>
                <w:ilvl w:val="0"/>
                <w:numId w:val="24"/>
              </w:numPr>
              <w:rPr>
                <w:rFonts w:asciiTheme="minorHAnsi" w:hAnsiTheme="minorHAnsi" w:cstheme="minorHAnsi"/>
                <w:sz w:val="20"/>
              </w:rPr>
            </w:pPr>
            <w:r>
              <w:rPr>
                <w:rFonts w:asciiTheme="minorHAnsi" w:hAnsiTheme="minorHAnsi" w:cstheme="minorHAnsi"/>
                <w:sz w:val="20"/>
              </w:rPr>
              <w:t>Updated TOR has now been published on the LEP website.</w:t>
            </w:r>
          </w:p>
          <w:p w14:paraId="3CFAA35C" w14:textId="77777777" w:rsidR="00094737" w:rsidRDefault="00094737" w:rsidP="00094737">
            <w:pPr>
              <w:pStyle w:val="ACEBodyText"/>
              <w:numPr>
                <w:ilvl w:val="0"/>
                <w:numId w:val="24"/>
              </w:numPr>
              <w:rPr>
                <w:rFonts w:asciiTheme="minorHAnsi" w:hAnsiTheme="minorHAnsi" w:cstheme="minorHAnsi"/>
                <w:sz w:val="20"/>
              </w:rPr>
            </w:pPr>
            <w:r>
              <w:rPr>
                <w:rFonts w:asciiTheme="minorHAnsi" w:hAnsiTheme="minorHAnsi" w:cstheme="minorHAnsi"/>
                <w:sz w:val="20"/>
              </w:rPr>
              <w:t>Options to improve induction/development programme for committee members will be considered as part of the next recruitment round for members scheduled for this year.</w:t>
            </w:r>
          </w:p>
          <w:p w14:paraId="2582C773" w14:textId="44366454" w:rsidR="00094737" w:rsidRPr="002D7EB4" w:rsidRDefault="00094737" w:rsidP="00094737">
            <w:pPr>
              <w:pStyle w:val="ACEBodyText"/>
              <w:numPr>
                <w:ilvl w:val="0"/>
                <w:numId w:val="24"/>
              </w:numPr>
              <w:rPr>
                <w:rFonts w:asciiTheme="minorHAnsi" w:hAnsiTheme="minorHAnsi" w:cstheme="minorHAnsi"/>
                <w:sz w:val="20"/>
              </w:rPr>
            </w:pPr>
            <w:r>
              <w:rPr>
                <w:rFonts w:asciiTheme="minorHAnsi" w:hAnsiTheme="minorHAnsi" w:cstheme="minorHAnsi"/>
                <w:sz w:val="20"/>
              </w:rPr>
              <w:t>First in person meeting intended to be September at WVR, which will also look to facilitate WVR LGF Skills projects to be presented.</w:t>
            </w:r>
          </w:p>
        </w:tc>
      </w:tr>
      <w:tr w:rsidR="00094737" w:rsidRPr="002D7EB4" w14:paraId="1C2D1F1F" w14:textId="77777777" w:rsidTr="00A240C4">
        <w:tc>
          <w:tcPr>
            <w:tcW w:w="603" w:type="dxa"/>
            <w:vMerge/>
          </w:tcPr>
          <w:p w14:paraId="7C0660DB" w14:textId="77777777" w:rsidR="00094737" w:rsidRPr="002D7EB4" w:rsidRDefault="00094737" w:rsidP="00094737">
            <w:pPr>
              <w:spacing w:line="240" w:lineRule="auto"/>
              <w:jc w:val="both"/>
              <w:rPr>
                <w:rFonts w:asciiTheme="minorHAnsi" w:hAnsiTheme="minorHAnsi" w:cstheme="minorHAnsi"/>
                <w:sz w:val="20"/>
                <w:lang w:eastAsia="zh-CN"/>
              </w:rPr>
            </w:pPr>
          </w:p>
        </w:tc>
        <w:tc>
          <w:tcPr>
            <w:tcW w:w="7052" w:type="dxa"/>
            <w:shd w:val="clear" w:color="auto" w:fill="F2F2F2" w:themeFill="background1" w:themeFillShade="F2"/>
          </w:tcPr>
          <w:p w14:paraId="1BBE9B0F" w14:textId="3547AB7E" w:rsidR="00094737" w:rsidRPr="002D7EB4" w:rsidRDefault="00094737" w:rsidP="00094737">
            <w:pPr>
              <w:pStyle w:val="ACEBodyText"/>
              <w:rPr>
                <w:rFonts w:asciiTheme="minorHAnsi" w:hAnsiTheme="minorHAnsi" w:cstheme="minorHAnsi"/>
                <w:b/>
                <w:bCs/>
                <w:sz w:val="20"/>
              </w:rPr>
            </w:pPr>
            <w:r w:rsidRPr="002D7EB4">
              <w:rPr>
                <w:rFonts w:asciiTheme="minorHAnsi" w:hAnsiTheme="minorHAnsi" w:cstheme="minorHAnsi"/>
                <w:b/>
                <w:bCs/>
                <w:sz w:val="20"/>
              </w:rPr>
              <w:t>ACTIONS</w:t>
            </w:r>
          </w:p>
        </w:tc>
        <w:tc>
          <w:tcPr>
            <w:tcW w:w="1139" w:type="dxa"/>
            <w:tcBorders>
              <w:right w:val="single" w:sz="4" w:space="0" w:color="auto"/>
            </w:tcBorders>
            <w:shd w:val="clear" w:color="auto" w:fill="F2F2F2" w:themeFill="background1" w:themeFillShade="F2"/>
          </w:tcPr>
          <w:p w14:paraId="7A4F5EB2" w14:textId="17C81396" w:rsidR="00094737" w:rsidRPr="002D7EB4" w:rsidRDefault="00094737" w:rsidP="00094737">
            <w:pPr>
              <w:pStyle w:val="ACEBodyText"/>
              <w:rPr>
                <w:rFonts w:asciiTheme="minorHAnsi" w:hAnsiTheme="minorHAnsi" w:cstheme="minorHAnsi"/>
                <w:b/>
                <w:bCs/>
                <w:sz w:val="20"/>
              </w:rPr>
            </w:pPr>
            <w:r w:rsidRPr="002D7EB4">
              <w:rPr>
                <w:rFonts w:asciiTheme="minorHAnsi" w:hAnsiTheme="minorHAnsi" w:cstheme="minorHAnsi"/>
                <w:b/>
                <w:bCs/>
                <w:sz w:val="20"/>
              </w:rPr>
              <w:t>OWNER</w:t>
            </w:r>
          </w:p>
        </w:tc>
        <w:tc>
          <w:tcPr>
            <w:tcW w:w="1274" w:type="dxa"/>
            <w:tcBorders>
              <w:left w:val="single" w:sz="4" w:space="0" w:color="auto"/>
              <w:right w:val="single" w:sz="4" w:space="0" w:color="auto"/>
            </w:tcBorders>
            <w:shd w:val="clear" w:color="auto" w:fill="F2F2F2" w:themeFill="background1" w:themeFillShade="F2"/>
          </w:tcPr>
          <w:p w14:paraId="51F0C11C" w14:textId="69BF528B" w:rsidR="00094737" w:rsidRPr="002D7EB4" w:rsidRDefault="00094737" w:rsidP="00094737">
            <w:pPr>
              <w:pStyle w:val="ACEBodyText"/>
              <w:rPr>
                <w:rFonts w:asciiTheme="minorHAnsi" w:hAnsiTheme="minorHAnsi" w:cstheme="minorHAnsi"/>
                <w:b/>
                <w:bCs/>
                <w:sz w:val="20"/>
              </w:rPr>
            </w:pPr>
            <w:r w:rsidRPr="002D7EB4">
              <w:rPr>
                <w:rFonts w:asciiTheme="minorHAnsi" w:hAnsiTheme="minorHAnsi" w:cstheme="minorHAnsi"/>
                <w:b/>
                <w:bCs/>
                <w:sz w:val="20"/>
              </w:rPr>
              <w:t>BY WHEN</w:t>
            </w:r>
          </w:p>
        </w:tc>
      </w:tr>
      <w:tr w:rsidR="00094737" w:rsidRPr="002D7EB4" w14:paraId="5172819B" w14:textId="77777777" w:rsidTr="004F072F">
        <w:trPr>
          <w:trHeight w:val="600"/>
        </w:trPr>
        <w:tc>
          <w:tcPr>
            <w:tcW w:w="603" w:type="dxa"/>
            <w:vMerge/>
          </w:tcPr>
          <w:p w14:paraId="604A40A7" w14:textId="77777777" w:rsidR="00094737" w:rsidRPr="002D7EB4" w:rsidRDefault="00094737" w:rsidP="00094737">
            <w:pPr>
              <w:rPr>
                <w:rFonts w:asciiTheme="minorHAnsi" w:hAnsiTheme="minorHAnsi" w:cstheme="minorHAnsi"/>
                <w:sz w:val="20"/>
              </w:rPr>
            </w:pPr>
          </w:p>
        </w:tc>
        <w:tc>
          <w:tcPr>
            <w:tcW w:w="7052" w:type="dxa"/>
          </w:tcPr>
          <w:p w14:paraId="1B9F27B4" w14:textId="32592839" w:rsidR="00094737" w:rsidRPr="002D7EB4" w:rsidRDefault="00094737" w:rsidP="00094737">
            <w:pPr>
              <w:pStyle w:val="ACEBodyText"/>
              <w:rPr>
                <w:rFonts w:asciiTheme="minorHAnsi" w:hAnsiTheme="minorHAnsi" w:cstheme="minorHAnsi"/>
                <w:sz w:val="20"/>
              </w:rPr>
            </w:pPr>
            <w:r>
              <w:rPr>
                <w:rFonts w:asciiTheme="minorHAnsi" w:hAnsiTheme="minorHAnsi" w:cstheme="minorHAnsi"/>
                <w:sz w:val="20"/>
              </w:rPr>
              <w:t>To share further details of the next in person meeting of P&amp;I</w:t>
            </w:r>
          </w:p>
        </w:tc>
        <w:tc>
          <w:tcPr>
            <w:tcW w:w="1139" w:type="dxa"/>
            <w:tcBorders>
              <w:right w:val="single" w:sz="4" w:space="0" w:color="auto"/>
            </w:tcBorders>
          </w:tcPr>
          <w:p w14:paraId="43C2E07C" w14:textId="523EBD69" w:rsidR="00094737" w:rsidRPr="002D7EB4" w:rsidRDefault="00094737" w:rsidP="00094737">
            <w:pPr>
              <w:pStyle w:val="ACEBodyText"/>
              <w:rPr>
                <w:rFonts w:asciiTheme="minorHAnsi" w:hAnsiTheme="minorHAnsi" w:cstheme="minorHAnsi"/>
                <w:sz w:val="20"/>
              </w:rPr>
            </w:pPr>
            <w:r>
              <w:rPr>
                <w:rFonts w:asciiTheme="minorHAnsi" w:hAnsiTheme="minorHAnsi" w:cstheme="minorHAnsi"/>
                <w:sz w:val="20"/>
              </w:rPr>
              <w:t>RL</w:t>
            </w:r>
          </w:p>
        </w:tc>
        <w:tc>
          <w:tcPr>
            <w:tcW w:w="1274" w:type="dxa"/>
            <w:tcBorders>
              <w:left w:val="single" w:sz="4" w:space="0" w:color="auto"/>
              <w:right w:val="single" w:sz="4" w:space="0" w:color="auto"/>
            </w:tcBorders>
          </w:tcPr>
          <w:p w14:paraId="262AC273" w14:textId="7EB83C90" w:rsidR="00094737" w:rsidRPr="002D7EB4" w:rsidRDefault="00094737" w:rsidP="00094737">
            <w:pPr>
              <w:pStyle w:val="ACEBodyText"/>
              <w:rPr>
                <w:rFonts w:asciiTheme="minorHAnsi" w:hAnsiTheme="minorHAnsi" w:cstheme="minorHAnsi"/>
                <w:sz w:val="20"/>
              </w:rPr>
            </w:pPr>
            <w:r>
              <w:rPr>
                <w:rFonts w:asciiTheme="minorHAnsi" w:hAnsiTheme="minorHAnsi" w:cstheme="minorHAnsi"/>
                <w:sz w:val="20"/>
              </w:rPr>
              <w:t>ASAP</w:t>
            </w:r>
          </w:p>
        </w:tc>
      </w:tr>
      <w:tr w:rsidR="00094737" w:rsidRPr="002D7EB4" w14:paraId="4C2EBEA5" w14:textId="77777777" w:rsidTr="00E013C9">
        <w:trPr>
          <w:trHeight w:val="772"/>
        </w:trPr>
        <w:tc>
          <w:tcPr>
            <w:tcW w:w="603" w:type="dxa"/>
            <w:vMerge w:val="restart"/>
          </w:tcPr>
          <w:p w14:paraId="622C7C80" w14:textId="2B9CDABE" w:rsidR="00094737" w:rsidRPr="002D7EB4" w:rsidRDefault="00094737" w:rsidP="00094737">
            <w:pPr>
              <w:spacing w:line="240" w:lineRule="auto"/>
              <w:jc w:val="both"/>
              <w:rPr>
                <w:rFonts w:asciiTheme="minorHAnsi" w:hAnsiTheme="minorHAnsi" w:cstheme="minorHAnsi"/>
                <w:sz w:val="20"/>
                <w:lang w:eastAsia="zh-CN"/>
              </w:rPr>
            </w:pPr>
            <w:r>
              <w:rPr>
                <w:rFonts w:asciiTheme="minorHAnsi" w:hAnsiTheme="minorHAnsi" w:cstheme="minorHAnsi"/>
                <w:sz w:val="20"/>
                <w:lang w:eastAsia="zh-CN"/>
              </w:rPr>
              <w:t>5</w:t>
            </w:r>
          </w:p>
        </w:tc>
        <w:tc>
          <w:tcPr>
            <w:tcW w:w="9465" w:type="dxa"/>
            <w:gridSpan w:val="3"/>
          </w:tcPr>
          <w:p w14:paraId="529032C4" w14:textId="77777777" w:rsidR="00094737" w:rsidRPr="00E63720" w:rsidRDefault="00094737" w:rsidP="00094737">
            <w:pPr>
              <w:pStyle w:val="ACEBodyText"/>
              <w:rPr>
                <w:rFonts w:asciiTheme="minorHAnsi" w:hAnsiTheme="minorHAnsi" w:cstheme="minorHAnsi"/>
                <w:b/>
                <w:bCs/>
                <w:sz w:val="20"/>
              </w:rPr>
            </w:pPr>
            <w:r w:rsidRPr="00E63720">
              <w:rPr>
                <w:rFonts w:asciiTheme="minorHAnsi" w:hAnsiTheme="minorHAnsi" w:cstheme="minorHAnsi"/>
                <w:b/>
                <w:bCs/>
                <w:sz w:val="20"/>
              </w:rPr>
              <w:t>Skills Bootcamps</w:t>
            </w:r>
          </w:p>
          <w:p w14:paraId="6AE3D245" w14:textId="77777777" w:rsidR="00E63720" w:rsidRDefault="009C6F5D" w:rsidP="00094737">
            <w:pPr>
              <w:pStyle w:val="ACEBodyText"/>
              <w:rPr>
                <w:rFonts w:asciiTheme="minorHAnsi" w:hAnsiTheme="minorHAnsi" w:cstheme="minorHAnsi"/>
                <w:sz w:val="20"/>
              </w:rPr>
            </w:pPr>
            <w:r>
              <w:rPr>
                <w:rFonts w:asciiTheme="minorHAnsi" w:hAnsiTheme="minorHAnsi" w:cstheme="minorHAnsi"/>
                <w:sz w:val="20"/>
              </w:rPr>
              <w:t>RL presented a status update of the skills bootcamp programme.</w:t>
            </w:r>
          </w:p>
          <w:p w14:paraId="35DBAC06" w14:textId="77777777" w:rsidR="009C6F5D" w:rsidRDefault="009C6F5D" w:rsidP="00094737">
            <w:pPr>
              <w:pStyle w:val="ACEBodyText"/>
              <w:rPr>
                <w:rFonts w:asciiTheme="minorHAnsi" w:hAnsiTheme="minorHAnsi" w:cstheme="minorHAnsi"/>
                <w:sz w:val="20"/>
              </w:rPr>
            </w:pPr>
          </w:p>
          <w:p w14:paraId="498A1435" w14:textId="77777777" w:rsidR="009C6F5D" w:rsidRDefault="009C6F5D" w:rsidP="00094737">
            <w:pPr>
              <w:pStyle w:val="ACEBodyText"/>
              <w:rPr>
                <w:rFonts w:asciiTheme="minorHAnsi" w:hAnsiTheme="minorHAnsi" w:cstheme="minorHAnsi"/>
                <w:sz w:val="20"/>
              </w:rPr>
            </w:pPr>
            <w:r>
              <w:rPr>
                <w:rFonts w:asciiTheme="minorHAnsi" w:hAnsiTheme="minorHAnsi" w:cstheme="minorHAnsi"/>
                <w:sz w:val="20"/>
              </w:rPr>
              <w:t>NN and other committee members raised significant concern with the delivery timeframes</w:t>
            </w:r>
            <w:r w:rsidR="00700966">
              <w:rPr>
                <w:rFonts w:asciiTheme="minorHAnsi" w:hAnsiTheme="minorHAnsi" w:cstheme="minorHAnsi"/>
                <w:sz w:val="20"/>
              </w:rPr>
              <w:t xml:space="preserve"> and targets set by DfE, especially with the other pressures currently being faced by training providers, including the UK Shared Prosperity Fund. RL highlighted the intent for the LEP to engage with the LEP network to have a unified voice in challenging the timescales and other notable issues. NN highlighted that she felt many schools/colleges would also support, and put their name behind, any escalation to DfE. RL also confirmed that the first DfE grant mobilisation meeting was scheduled for the </w:t>
            </w:r>
            <w:proofErr w:type="gramStart"/>
            <w:r w:rsidR="00700966">
              <w:rPr>
                <w:rFonts w:asciiTheme="minorHAnsi" w:hAnsiTheme="minorHAnsi" w:cstheme="minorHAnsi"/>
                <w:sz w:val="20"/>
              </w:rPr>
              <w:t>6</w:t>
            </w:r>
            <w:r w:rsidR="00700966" w:rsidRPr="00700966">
              <w:rPr>
                <w:rFonts w:asciiTheme="minorHAnsi" w:hAnsiTheme="minorHAnsi" w:cstheme="minorHAnsi"/>
                <w:sz w:val="20"/>
                <w:vertAlign w:val="superscript"/>
              </w:rPr>
              <w:t>th</w:t>
            </w:r>
            <w:proofErr w:type="gramEnd"/>
            <w:r w:rsidR="00700966">
              <w:rPr>
                <w:rFonts w:asciiTheme="minorHAnsi" w:hAnsiTheme="minorHAnsi" w:cstheme="minorHAnsi"/>
                <w:sz w:val="20"/>
              </w:rPr>
              <w:t xml:space="preserve"> June, which is also the application deadline for Lot 1/Pilot, therefore if minimal or poor applications have been received by this date we will be able to escalate with real evidence.</w:t>
            </w:r>
          </w:p>
          <w:p w14:paraId="34164E63" w14:textId="77777777" w:rsidR="00007105" w:rsidRDefault="00007105" w:rsidP="00094737">
            <w:pPr>
              <w:pStyle w:val="ACEBodyText"/>
              <w:rPr>
                <w:rFonts w:asciiTheme="minorHAnsi" w:hAnsiTheme="minorHAnsi" w:cstheme="minorHAnsi"/>
                <w:sz w:val="20"/>
              </w:rPr>
            </w:pPr>
          </w:p>
          <w:p w14:paraId="6BA8671C" w14:textId="77777777" w:rsidR="00007105" w:rsidRDefault="00007105" w:rsidP="00094737">
            <w:pPr>
              <w:pStyle w:val="ACEBodyText"/>
              <w:rPr>
                <w:rFonts w:asciiTheme="minorHAnsi" w:hAnsiTheme="minorHAnsi" w:cstheme="minorHAnsi"/>
                <w:sz w:val="20"/>
              </w:rPr>
            </w:pPr>
            <w:r>
              <w:rPr>
                <w:rFonts w:asciiTheme="minorHAnsi" w:hAnsiTheme="minorHAnsi" w:cstheme="minorHAnsi"/>
                <w:sz w:val="20"/>
              </w:rPr>
              <w:t xml:space="preserve">IB confirmed that with the confirmation of the management fee and 50% of the delivery costs being paid in advance, that the risk of financial exposure has been reasonably mitigated. However, to further minimise potential financial exposure, the LEP will be challenging the approach to claim in arrears only after the first 50% has been depleted, and instead to continually top up the pot. </w:t>
            </w:r>
          </w:p>
          <w:p w14:paraId="2E24CA6D" w14:textId="77777777" w:rsidR="00007105" w:rsidRDefault="00007105" w:rsidP="00094737">
            <w:pPr>
              <w:pStyle w:val="ACEBodyText"/>
              <w:rPr>
                <w:rFonts w:asciiTheme="minorHAnsi" w:hAnsiTheme="minorHAnsi" w:cstheme="minorHAnsi"/>
                <w:sz w:val="20"/>
              </w:rPr>
            </w:pPr>
          </w:p>
          <w:p w14:paraId="597B5CB0" w14:textId="77777777" w:rsidR="00007105" w:rsidRDefault="00007105" w:rsidP="00094737">
            <w:pPr>
              <w:pStyle w:val="ACEBodyText"/>
              <w:rPr>
                <w:rFonts w:asciiTheme="minorHAnsi" w:hAnsiTheme="minorHAnsi" w:cstheme="minorHAnsi"/>
                <w:sz w:val="20"/>
              </w:rPr>
            </w:pPr>
            <w:r>
              <w:rPr>
                <w:rFonts w:asciiTheme="minorHAnsi" w:hAnsiTheme="minorHAnsi" w:cstheme="minorHAnsi"/>
                <w:sz w:val="20"/>
              </w:rPr>
              <w:t xml:space="preserve">RL sought a view from the committee regarding the LEP exploring a framework approach for training providers, to minimise the paperwork over the potential lifetime of the skills bootcamp programme, and to reduce the timescales to respond to any future funding rounds, allowing Cheshire and Warrington to be more reactive/flexible. </w:t>
            </w:r>
          </w:p>
          <w:p w14:paraId="4300DC77" w14:textId="77777777" w:rsidR="00007105" w:rsidRDefault="00007105" w:rsidP="00094737">
            <w:pPr>
              <w:pStyle w:val="ACEBodyText"/>
              <w:rPr>
                <w:rFonts w:asciiTheme="minorHAnsi" w:hAnsiTheme="minorHAnsi" w:cstheme="minorHAnsi"/>
                <w:sz w:val="20"/>
              </w:rPr>
            </w:pPr>
          </w:p>
          <w:p w14:paraId="12F21266" w14:textId="77777777" w:rsidR="00007105" w:rsidRDefault="00007105" w:rsidP="00094737">
            <w:pPr>
              <w:pStyle w:val="ACEBodyText"/>
              <w:rPr>
                <w:rFonts w:asciiTheme="minorHAnsi" w:hAnsiTheme="minorHAnsi" w:cstheme="minorHAnsi"/>
                <w:sz w:val="20"/>
              </w:rPr>
            </w:pPr>
            <w:r>
              <w:rPr>
                <w:rFonts w:asciiTheme="minorHAnsi" w:hAnsiTheme="minorHAnsi" w:cstheme="minorHAnsi"/>
                <w:sz w:val="20"/>
              </w:rPr>
              <w:t xml:space="preserve">IT agreed with the principle of the </w:t>
            </w:r>
            <w:proofErr w:type="gramStart"/>
            <w:r>
              <w:rPr>
                <w:rFonts w:asciiTheme="minorHAnsi" w:hAnsiTheme="minorHAnsi" w:cstheme="minorHAnsi"/>
                <w:sz w:val="20"/>
              </w:rPr>
              <w:t>approach, and</w:t>
            </w:r>
            <w:proofErr w:type="gramEnd"/>
            <w:r>
              <w:rPr>
                <w:rFonts w:asciiTheme="minorHAnsi" w:hAnsiTheme="minorHAnsi" w:cstheme="minorHAnsi"/>
                <w:sz w:val="20"/>
              </w:rPr>
              <w:t xml:space="preserve"> suggested that a 6 month check could be incorporated into a framework, to identify if any notable circumstances may have changed for an individual organisation, that could </w:t>
            </w:r>
            <w:r>
              <w:rPr>
                <w:rFonts w:asciiTheme="minorHAnsi" w:hAnsiTheme="minorHAnsi" w:cstheme="minorHAnsi"/>
                <w:sz w:val="20"/>
              </w:rPr>
              <w:lastRenderedPageBreak/>
              <w:t xml:space="preserve">impact their relevance on remaining on the framework. NN, though noting her conflict of interest, also confirmed that a framework approach could </w:t>
            </w:r>
            <w:r w:rsidR="00C7732B">
              <w:rPr>
                <w:rFonts w:asciiTheme="minorHAnsi" w:hAnsiTheme="minorHAnsi" w:cstheme="minorHAnsi"/>
                <w:sz w:val="20"/>
              </w:rPr>
              <w:t xml:space="preserve">ultimately allow a smoother process, providing the application onto the framework itself was not too onerous. </w:t>
            </w:r>
          </w:p>
          <w:p w14:paraId="21E2AE83" w14:textId="77777777" w:rsidR="00C7732B" w:rsidRDefault="00C7732B" w:rsidP="00094737">
            <w:pPr>
              <w:pStyle w:val="ACEBodyText"/>
              <w:rPr>
                <w:rFonts w:asciiTheme="minorHAnsi" w:hAnsiTheme="minorHAnsi" w:cstheme="minorHAnsi"/>
                <w:sz w:val="20"/>
              </w:rPr>
            </w:pPr>
          </w:p>
          <w:p w14:paraId="65DC36CA" w14:textId="56CBF5E8" w:rsidR="00C7732B" w:rsidRPr="002D7EB4" w:rsidRDefault="00C7732B" w:rsidP="00094737">
            <w:pPr>
              <w:pStyle w:val="ACEBodyText"/>
              <w:rPr>
                <w:rFonts w:asciiTheme="minorHAnsi" w:hAnsiTheme="minorHAnsi" w:cstheme="minorHAnsi"/>
                <w:sz w:val="20"/>
              </w:rPr>
            </w:pPr>
            <w:r>
              <w:rPr>
                <w:rFonts w:asciiTheme="minorHAnsi" w:hAnsiTheme="minorHAnsi" w:cstheme="minorHAnsi"/>
                <w:sz w:val="20"/>
              </w:rPr>
              <w:t>RL confirmed that an evaluation of Lot 1/Pilot would be possible from mid-August, at which point an evaluation of the process can also be shared with P&amp;I, for further operational challenge.</w:t>
            </w:r>
          </w:p>
        </w:tc>
      </w:tr>
      <w:tr w:rsidR="00E63720" w:rsidRPr="002D7EB4" w14:paraId="3CA27AAA" w14:textId="77777777" w:rsidTr="00A240C4">
        <w:trPr>
          <w:trHeight w:val="459"/>
        </w:trPr>
        <w:tc>
          <w:tcPr>
            <w:tcW w:w="603" w:type="dxa"/>
            <w:vMerge/>
          </w:tcPr>
          <w:p w14:paraId="01444DF5" w14:textId="77777777" w:rsidR="00E63720" w:rsidRPr="002D7EB4" w:rsidRDefault="00E63720" w:rsidP="00E63720">
            <w:pPr>
              <w:spacing w:line="240" w:lineRule="auto"/>
              <w:jc w:val="both"/>
              <w:rPr>
                <w:rFonts w:asciiTheme="minorHAnsi" w:hAnsiTheme="minorHAnsi" w:cstheme="minorHAnsi"/>
                <w:sz w:val="20"/>
                <w:lang w:eastAsia="zh-CN"/>
              </w:rPr>
            </w:pPr>
            <w:bookmarkStart w:id="1" w:name="_Hlk104450963"/>
          </w:p>
        </w:tc>
        <w:tc>
          <w:tcPr>
            <w:tcW w:w="7052" w:type="dxa"/>
            <w:shd w:val="clear" w:color="auto" w:fill="F2F2F2" w:themeFill="background1" w:themeFillShade="F2"/>
          </w:tcPr>
          <w:p w14:paraId="346F6115" w14:textId="74008F17" w:rsidR="00E63720" w:rsidRPr="002D7EB4" w:rsidRDefault="00E63720" w:rsidP="00E63720">
            <w:pPr>
              <w:pStyle w:val="ACEBodyText"/>
              <w:rPr>
                <w:rFonts w:asciiTheme="minorHAnsi" w:hAnsiTheme="minorHAnsi" w:cstheme="minorHAnsi"/>
                <w:sz w:val="20"/>
              </w:rPr>
            </w:pPr>
            <w:r w:rsidRPr="002D7EB4">
              <w:rPr>
                <w:rFonts w:asciiTheme="minorHAnsi" w:hAnsiTheme="minorHAnsi" w:cstheme="minorHAnsi"/>
                <w:b/>
                <w:bCs/>
                <w:sz w:val="20"/>
              </w:rPr>
              <w:t>ACTIONS</w:t>
            </w:r>
          </w:p>
        </w:tc>
        <w:tc>
          <w:tcPr>
            <w:tcW w:w="1139" w:type="dxa"/>
            <w:shd w:val="clear" w:color="auto" w:fill="F2F2F2" w:themeFill="background1" w:themeFillShade="F2"/>
          </w:tcPr>
          <w:p w14:paraId="2FEC3B7F" w14:textId="547E67F4" w:rsidR="00E63720" w:rsidRPr="002D7EB4" w:rsidRDefault="00E63720" w:rsidP="00E63720">
            <w:pPr>
              <w:pStyle w:val="ACEBodyText"/>
              <w:rPr>
                <w:rFonts w:asciiTheme="minorHAnsi" w:hAnsiTheme="minorHAnsi" w:cstheme="minorHAnsi"/>
                <w:sz w:val="20"/>
              </w:rPr>
            </w:pPr>
            <w:r w:rsidRPr="002D7EB4">
              <w:rPr>
                <w:rFonts w:asciiTheme="minorHAnsi" w:hAnsiTheme="minorHAnsi" w:cstheme="minorHAnsi"/>
                <w:b/>
                <w:bCs/>
                <w:sz w:val="20"/>
              </w:rPr>
              <w:t>OWNER</w:t>
            </w:r>
          </w:p>
        </w:tc>
        <w:tc>
          <w:tcPr>
            <w:tcW w:w="1274" w:type="dxa"/>
            <w:shd w:val="clear" w:color="auto" w:fill="F2F2F2" w:themeFill="background1" w:themeFillShade="F2"/>
          </w:tcPr>
          <w:p w14:paraId="14B34674" w14:textId="1066EC90" w:rsidR="00E63720" w:rsidRPr="002D7EB4" w:rsidRDefault="00E63720" w:rsidP="00E63720">
            <w:pPr>
              <w:pStyle w:val="ACEBodyText"/>
              <w:rPr>
                <w:rFonts w:asciiTheme="minorHAnsi" w:hAnsiTheme="minorHAnsi" w:cstheme="minorHAnsi"/>
                <w:sz w:val="20"/>
              </w:rPr>
            </w:pPr>
            <w:r w:rsidRPr="002D7EB4">
              <w:rPr>
                <w:rFonts w:asciiTheme="minorHAnsi" w:hAnsiTheme="minorHAnsi" w:cstheme="minorHAnsi"/>
                <w:b/>
                <w:bCs/>
                <w:sz w:val="20"/>
              </w:rPr>
              <w:t>BY WHEN</w:t>
            </w:r>
          </w:p>
        </w:tc>
      </w:tr>
      <w:tr w:rsidR="00E63720" w:rsidRPr="002D7EB4" w14:paraId="336A7945" w14:textId="77777777" w:rsidTr="00B9074D">
        <w:trPr>
          <w:trHeight w:val="424"/>
        </w:trPr>
        <w:tc>
          <w:tcPr>
            <w:tcW w:w="603" w:type="dxa"/>
            <w:vMerge/>
          </w:tcPr>
          <w:p w14:paraId="358DC569" w14:textId="77777777" w:rsidR="00E63720" w:rsidRPr="002D7EB4" w:rsidRDefault="00E63720" w:rsidP="00E63720">
            <w:pPr>
              <w:spacing w:line="240" w:lineRule="auto"/>
              <w:jc w:val="both"/>
              <w:rPr>
                <w:rFonts w:asciiTheme="minorHAnsi" w:hAnsiTheme="minorHAnsi" w:cstheme="minorHAnsi"/>
                <w:sz w:val="20"/>
                <w:lang w:eastAsia="zh-CN"/>
              </w:rPr>
            </w:pPr>
          </w:p>
        </w:tc>
        <w:tc>
          <w:tcPr>
            <w:tcW w:w="7052" w:type="dxa"/>
          </w:tcPr>
          <w:p w14:paraId="1ADB2AF5" w14:textId="7248D040" w:rsidR="00E63720" w:rsidRPr="002D7EB4" w:rsidRDefault="00C7732B" w:rsidP="00E63720">
            <w:pPr>
              <w:pStyle w:val="ACEBodyText"/>
              <w:rPr>
                <w:rFonts w:asciiTheme="minorHAnsi" w:hAnsiTheme="minorHAnsi" w:cstheme="minorHAnsi"/>
                <w:sz w:val="20"/>
              </w:rPr>
            </w:pPr>
            <w:r>
              <w:rPr>
                <w:rFonts w:asciiTheme="minorHAnsi" w:hAnsiTheme="minorHAnsi" w:cstheme="minorHAnsi"/>
                <w:sz w:val="20"/>
              </w:rPr>
              <w:t>RL to schedule a Lot 1/Pilot review with P&amp;I</w:t>
            </w:r>
          </w:p>
        </w:tc>
        <w:tc>
          <w:tcPr>
            <w:tcW w:w="1139" w:type="dxa"/>
          </w:tcPr>
          <w:p w14:paraId="650BBC5D" w14:textId="7A8C5278" w:rsidR="00E63720" w:rsidRPr="002D7EB4" w:rsidRDefault="00C7732B" w:rsidP="00E63720">
            <w:pPr>
              <w:pStyle w:val="ACEBodyText"/>
              <w:rPr>
                <w:rFonts w:asciiTheme="minorHAnsi" w:hAnsiTheme="minorHAnsi" w:cstheme="minorHAnsi"/>
                <w:sz w:val="20"/>
              </w:rPr>
            </w:pPr>
            <w:r>
              <w:rPr>
                <w:rFonts w:asciiTheme="minorHAnsi" w:hAnsiTheme="minorHAnsi" w:cstheme="minorHAnsi"/>
                <w:sz w:val="20"/>
              </w:rPr>
              <w:t>RL</w:t>
            </w:r>
          </w:p>
        </w:tc>
        <w:tc>
          <w:tcPr>
            <w:tcW w:w="1274" w:type="dxa"/>
          </w:tcPr>
          <w:p w14:paraId="0E4620F1" w14:textId="0E193C11" w:rsidR="00E63720" w:rsidRPr="002D7EB4" w:rsidRDefault="00C7732B" w:rsidP="00E63720">
            <w:pPr>
              <w:pStyle w:val="ACEBodyText"/>
              <w:rPr>
                <w:rFonts w:asciiTheme="minorHAnsi" w:hAnsiTheme="minorHAnsi" w:cstheme="minorHAnsi"/>
                <w:sz w:val="20"/>
              </w:rPr>
            </w:pPr>
            <w:r>
              <w:rPr>
                <w:rFonts w:asciiTheme="minorHAnsi" w:hAnsiTheme="minorHAnsi" w:cstheme="minorHAnsi"/>
                <w:sz w:val="20"/>
              </w:rPr>
              <w:t>Mid-August</w:t>
            </w:r>
          </w:p>
        </w:tc>
      </w:tr>
      <w:bookmarkEnd w:id="1"/>
      <w:tr w:rsidR="00E63720" w:rsidRPr="002D7EB4" w14:paraId="438381FA" w14:textId="77777777" w:rsidTr="00E013C9">
        <w:trPr>
          <w:trHeight w:val="782"/>
        </w:trPr>
        <w:tc>
          <w:tcPr>
            <w:tcW w:w="603" w:type="dxa"/>
            <w:vMerge w:val="restart"/>
          </w:tcPr>
          <w:p w14:paraId="28C86879" w14:textId="3DE69DED" w:rsidR="00E63720" w:rsidRPr="002D7EB4" w:rsidRDefault="00E63720" w:rsidP="00E63720">
            <w:pPr>
              <w:spacing w:line="240" w:lineRule="auto"/>
              <w:jc w:val="both"/>
              <w:rPr>
                <w:rFonts w:asciiTheme="minorHAnsi" w:hAnsiTheme="minorHAnsi" w:cstheme="minorHAnsi"/>
                <w:sz w:val="20"/>
                <w:lang w:eastAsia="zh-CN"/>
              </w:rPr>
            </w:pPr>
            <w:r>
              <w:rPr>
                <w:rFonts w:asciiTheme="minorHAnsi" w:hAnsiTheme="minorHAnsi" w:cstheme="minorHAnsi"/>
                <w:sz w:val="20"/>
                <w:lang w:eastAsia="zh-CN"/>
              </w:rPr>
              <w:t>6</w:t>
            </w:r>
          </w:p>
        </w:tc>
        <w:tc>
          <w:tcPr>
            <w:tcW w:w="9465" w:type="dxa"/>
            <w:gridSpan w:val="3"/>
          </w:tcPr>
          <w:p w14:paraId="45B53049" w14:textId="77777777" w:rsidR="00E63720" w:rsidRPr="00D9360C" w:rsidRDefault="00E63720" w:rsidP="00E63720">
            <w:pPr>
              <w:pStyle w:val="ACEBodyText"/>
              <w:rPr>
                <w:rFonts w:asciiTheme="minorHAnsi" w:hAnsiTheme="minorHAnsi" w:cstheme="minorHAnsi"/>
                <w:b/>
                <w:bCs/>
                <w:sz w:val="20"/>
              </w:rPr>
            </w:pPr>
            <w:r w:rsidRPr="00D9360C">
              <w:rPr>
                <w:rFonts w:asciiTheme="minorHAnsi" w:hAnsiTheme="minorHAnsi" w:cstheme="minorHAnsi"/>
                <w:b/>
                <w:bCs/>
                <w:sz w:val="20"/>
              </w:rPr>
              <w:t>LGF</w:t>
            </w:r>
          </w:p>
          <w:p w14:paraId="6F9EC6EE" w14:textId="77777777" w:rsidR="00E63720" w:rsidRDefault="00E63720" w:rsidP="00E63720">
            <w:pPr>
              <w:pStyle w:val="ACEBodyText"/>
              <w:rPr>
                <w:rFonts w:asciiTheme="minorHAnsi" w:hAnsiTheme="minorHAnsi" w:cstheme="minorHAnsi"/>
                <w:sz w:val="20"/>
              </w:rPr>
            </w:pPr>
            <w:r>
              <w:rPr>
                <w:rFonts w:asciiTheme="minorHAnsi" w:hAnsiTheme="minorHAnsi" w:cstheme="minorHAnsi"/>
                <w:sz w:val="20"/>
              </w:rPr>
              <w:t xml:space="preserve">RL confirmed that the LGF return had been discussed with AT, and no issues were raised with submitting the return. However, there is one project still to submit a return (Warrington </w:t>
            </w:r>
            <w:proofErr w:type="spellStart"/>
            <w:r>
              <w:rPr>
                <w:rFonts w:asciiTheme="minorHAnsi" w:hAnsiTheme="minorHAnsi" w:cstheme="minorHAnsi"/>
                <w:sz w:val="20"/>
              </w:rPr>
              <w:t>SmartGrid</w:t>
            </w:r>
            <w:proofErr w:type="spellEnd"/>
            <w:r>
              <w:rPr>
                <w:rFonts w:asciiTheme="minorHAnsi" w:hAnsiTheme="minorHAnsi" w:cstheme="minorHAnsi"/>
                <w:sz w:val="20"/>
              </w:rPr>
              <w:t>), and they have confirmed they will look to submit their return by the 27/05/22.</w:t>
            </w:r>
          </w:p>
          <w:p w14:paraId="4A354B86" w14:textId="77777777" w:rsidR="00E63720" w:rsidRDefault="00E63720" w:rsidP="00C7732B">
            <w:pPr>
              <w:pStyle w:val="ACEBodyText"/>
              <w:jc w:val="right"/>
              <w:rPr>
                <w:rFonts w:asciiTheme="minorHAnsi" w:hAnsiTheme="minorHAnsi" w:cstheme="minorHAnsi"/>
                <w:sz w:val="20"/>
              </w:rPr>
            </w:pPr>
          </w:p>
          <w:p w14:paraId="2AE8E41A" w14:textId="79BAFF0A" w:rsidR="00E63720" w:rsidRPr="002D7EB4" w:rsidRDefault="00E63720" w:rsidP="00E63720">
            <w:pPr>
              <w:pStyle w:val="ACEBodyText"/>
              <w:rPr>
                <w:rFonts w:asciiTheme="minorHAnsi" w:hAnsiTheme="minorHAnsi" w:cstheme="minorHAnsi"/>
                <w:sz w:val="20"/>
              </w:rPr>
            </w:pPr>
            <w:r>
              <w:rPr>
                <w:rFonts w:asciiTheme="minorHAnsi" w:hAnsiTheme="minorHAnsi" w:cstheme="minorHAnsi"/>
                <w:sz w:val="20"/>
              </w:rPr>
              <w:t xml:space="preserve">RL also raised that the job outputs for LGF appeared to be slow to materialise, and there is a concern with job outputs being longer term outputs there is a concern with loss of organisational knowledge and dispersed project teams. </w:t>
            </w:r>
          </w:p>
        </w:tc>
      </w:tr>
      <w:tr w:rsidR="00E63720" w:rsidRPr="002D7EB4" w14:paraId="30DD0F7D" w14:textId="77777777" w:rsidTr="00F37224">
        <w:trPr>
          <w:trHeight w:val="427"/>
        </w:trPr>
        <w:tc>
          <w:tcPr>
            <w:tcW w:w="603" w:type="dxa"/>
            <w:vMerge/>
            <w:shd w:val="clear" w:color="auto" w:fill="F2F2F2" w:themeFill="background1" w:themeFillShade="F2"/>
          </w:tcPr>
          <w:p w14:paraId="7F0FB78E" w14:textId="77777777" w:rsidR="00E63720" w:rsidRPr="002D7EB4" w:rsidRDefault="00E63720" w:rsidP="00E63720">
            <w:pPr>
              <w:spacing w:line="240" w:lineRule="auto"/>
              <w:jc w:val="both"/>
              <w:rPr>
                <w:rFonts w:asciiTheme="minorHAnsi" w:hAnsiTheme="minorHAnsi" w:cstheme="minorHAnsi"/>
                <w:sz w:val="20"/>
                <w:lang w:eastAsia="zh-CN"/>
              </w:rPr>
            </w:pPr>
          </w:p>
        </w:tc>
        <w:tc>
          <w:tcPr>
            <w:tcW w:w="7052" w:type="dxa"/>
            <w:shd w:val="clear" w:color="auto" w:fill="F2F2F2" w:themeFill="background1" w:themeFillShade="F2"/>
          </w:tcPr>
          <w:p w14:paraId="1901BD9F" w14:textId="2BA7EF4D" w:rsidR="00E63720" w:rsidRPr="002D7EB4" w:rsidRDefault="00E63720" w:rsidP="00E63720">
            <w:pPr>
              <w:pStyle w:val="ACEBodyText"/>
              <w:rPr>
                <w:rFonts w:asciiTheme="minorHAnsi" w:hAnsiTheme="minorHAnsi" w:cstheme="minorHAnsi"/>
                <w:sz w:val="20"/>
              </w:rPr>
            </w:pPr>
            <w:r w:rsidRPr="002D7EB4">
              <w:rPr>
                <w:rFonts w:asciiTheme="minorHAnsi" w:hAnsiTheme="minorHAnsi" w:cstheme="minorHAnsi"/>
                <w:b/>
                <w:bCs/>
                <w:sz w:val="20"/>
              </w:rPr>
              <w:t>ACTIONS</w:t>
            </w:r>
          </w:p>
        </w:tc>
        <w:tc>
          <w:tcPr>
            <w:tcW w:w="1139" w:type="dxa"/>
            <w:shd w:val="clear" w:color="auto" w:fill="F2F2F2" w:themeFill="background1" w:themeFillShade="F2"/>
          </w:tcPr>
          <w:p w14:paraId="72D43A20" w14:textId="64941BFC" w:rsidR="00E63720" w:rsidRPr="002D7EB4" w:rsidRDefault="00E63720" w:rsidP="00E63720">
            <w:pPr>
              <w:pStyle w:val="ACEBodyText"/>
              <w:rPr>
                <w:rFonts w:asciiTheme="minorHAnsi" w:hAnsiTheme="minorHAnsi" w:cstheme="minorHAnsi"/>
                <w:sz w:val="20"/>
              </w:rPr>
            </w:pPr>
            <w:r w:rsidRPr="002D7EB4">
              <w:rPr>
                <w:rFonts w:asciiTheme="minorHAnsi" w:hAnsiTheme="minorHAnsi" w:cstheme="minorHAnsi"/>
                <w:b/>
                <w:bCs/>
                <w:sz w:val="20"/>
              </w:rPr>
              <w:t>OWNER</w:t>
            </w:r>
          </w:p>
        </w:tc>
        <w:tc>
          <w:tcPr>
            <w:tcW w:w="1274" w:type="dxa"/>
            <w:shd w:val="clear" w:color="auto" w:fill="F2F2F2" w:themeFill="background1" w:themeFillShade="F2"/>
          </w:tcPr>
          <w:p w14:paraId="52C6D4C3" w14:textId="21028989" w:rsidR="00E63720" w:rsidRPr="002D7EB4" w:rsidRDefault="00E63720" w:rsidP="00E63720">
            <w:pPr>
              <w:pStyle w:val="ACEBodyText"/>
              <w:rPr>
                <w:rFonts w:asciiTheme="minorHAnsi" w:hAnsiTheme="minorHAnsi" w:cstheme="minorHAnsi"/>
                <w:sz w:val="20"/>
              </w:rPr>
            </w:pPr>
            <w:r w:rsidRPr="002D7EB4">
              <w:rPr>
                <w:rFonts w:asciiTheme="minorHAnsi" w:hAnsiTheme="minorHAnsi" w:cstheme="minorHAnsi"/>
                <w:b/>
                <w:bCs/>
                <w:sz w:val="20"/>
              </w:rPr>
              <w:t>BY WHEN</w:t>
            </w:r>
          </w:p>
        </w:tc>
      </w:tr>
      <w:tr w:rsidR="00E63720" w:rsidRPr="002D7EB4" w14:paraId="2D503E69" w14:textId="77777777" w:rsidTr="00F37224">
        <w:trPr>
          <w:trHeight w:val="547"/>
        </w:trPr>
        <w:tc>
          <w:tcPr>
            <w:tcW w:w="603" w:type="dxa"/>
            <w:vMerge/>
          </w:tcPr>
          <w:p w14:paraId="626D7F0B" w14:textId="77777777" w:rsidR="00E63720" w:rsidRPr="002D7EB4" w:rsidRDefault="00E63720" w:rsidP="00E63720">
            <w:pPr>
              <w:spacing w:line="240" w:lineRule="auto"/>
              <w:jc w:val="both"/>
              <w:rPr>
                <w:rFonts w:asciiTheme="minorHAnsi" w:hAnsiTheme="minorHAnsi" w:cstheme="minorHAnsi"/>
                <w:sz w:val="20"/>
                <w:lang w:eastAsia="zh-CN"/>
              </w:rPr>
            </w:pPr>
          </w:p>
        </w:tc>
        <w:tc>
          <w:tcPr>
            <w:tcW w:w="7052" w:type="dxa"/>
          </w:tcPr>
          <w:p w14:paraId="1DAFAA68" w14:textId="3FBC4A3D" w:rsidR="00E63720" w:rsidRPr="002D7EB4" w:rsidRDefault="00E63720" w:rsidP="00E63720">
            <w:pPr>
              <w:pStyle w:val="ACEBodyText"/>
              <w:rPr>
                <w:rFonts w:asciiTheme="minorHAnsi" w:hAnsiTheme="minorHAnsi" w:cstheme="minorHAnsi"/>
                <w:sz w:val="20"/>
              </w:rPr>
            </w:pPr>
            <w:r>
              <w:rPr>
                <w:rFonts w:asciiTheme="minorHAnsi" w:hAnsiTheme="minorHAnsi" w:cstheme="minorHAnsi"/>
                <w:sz w:val="20"/>
              </w:rPr>
              <w:t>RL to work with local authorities to re-establish methodology and confirm timeframes for job output delivery, most notably the infrastructure projects.</w:t>
            </w:r>
          </w:p>
        </w:tc>
        <w:tc>
          <w:tcPr>
            <w:tcW w:w="1139" w:type="dxa"/>
          </w:tcPr>
          <w:p w14:paraId="77291059" w14:textId="7AE27E66" w:rsidR="00E63720" w:rsidRPr="002D7EB4" w:rsidRDefault="00E63720" w:rsidP="00E63720">
            <w:pPr>
              <w:pStyle w:val="ACEBodyText"/>
              <w:rPr>
                <w:rFonts w:asciiTheme="minorHAnsi" w:hAnsiTheme="minorHAnsi" w:cstheme="minorHAnsi"/>
                <w:sz w:val="20"/>
              </w:rPr>
            </w:pPr>
            <w:r>
              <w:rPr>
                <w:rFonts w:asciiTheme="minorHAnsi" w:hAnsiTheme="minorHAnsi" w:cstheme="minorHAnsi"/>
                <w:sz w:val="20"/>
              </w:rPr>
              <w:t>RL</w:t>
            </w:r>
          </w:p>
        </w:tc>
        <w:tc>
          <w:tcPr>
            <w:tcW w:w="1274" w:type="dxa"/>
          </w:tcPr>
          <w:p w14:paraId="7D652BDA" w14:textId="62D519D8" w:rsidR="00E63720" w:rsidRPr="002D7EB4" w:rsidRDefault="00E63720" w:rsidP="00E63720">
            <w:pPr>
              <w:pStyle w:val="ACEBodyText"/>
              <w:rPr>
                <w:rFonts w:asciiTheme="minorHAnsi" w:hAnsiTheme="minorHAnsi" w:cstheme="minorHAnsi"/>
                <w:sz w:val="20"/>
              </w:rPr>
            </w:pPr>
            <w:r>
              <w:rPr>
                <w:rFonts w:asciiTheme="minorHAnsi" w:hAnsiTheme="minorHAnsi" w:cstheme="minorHAnsi"/>
                <w:sz w:val="20"/>
              </w:rPr>
              <w:t>Sept</w:t>
            </w:r>
          </w:p>
        </w:tc>
      </w:tr>
      <w:tr w:rsidR="00E63720" w:rsidRPr="002D7EB4" w14:paraId="2C86DFBC" w14:textId="77777777" w:rsidTr="004F5DE7">
        <w:trPr>
          <w:trHeight w:val="838"/>
        </w:trPr>
        <w:tc>
          <w:tcPr>
            <w:tcW w:w="603" w:type="dxa"/>
            <w:vMerge w:val="restart"/>
          </w:tcPr>
          <w:p w14:paraId="3D853DF9" w14:textId="4B788D98" w:rsidR="00E63720" w:rsidRPr="002D7EB4" w:rsidRDefault="00E63720" w:rsidP="00E63720">
            <w:pPr>
              <w:spacing w:line="240" w:lineRule="auto"/>
              <w:jc w:val="both"/>
              <w:rPr>
                <w:rFonts w:asciiTheme="minorHAnsi" w:hAnsiTheme="minorHAnsi" w:cstheme="minorHAnsi"/>
                <w:sz w:val="20"/>
                <w:lang w:eastAsia="zh-CN"/>
              </w:rPr>
            </w:pPr>
            <w:r>
              <w:rPr>
                <w:rFonts w:asciiTheme="minorHAnsi" w:hAnsiTheme="minorHAnsi" w:cstheme="minorHAnsi"/>
                <w:sz w:val="20"/>
                <w:lang w:eastAsia="zh-CN"/>
              </w:rPr>
              <w:t>7</w:t>
            </w:r>
          </w:p>
        </w:tc>
        <w:tc>
          <w:tcPr>
            <w:tcW w:w="9465" w:type="dxa"/>
            <w:gridSpan w:val="3"/>
          </w:tcPr>
          <w:p w14:paraId="38F0FDE8" w14:textId="77777777" w:rsidR="00E63720" w:rsidRPr="00D9360C" w:rsidRDefault="00E63720" w:rsidP="00E63720">
            <w:pPr>
              <w:pStyle w:val="ACEBodyText"/>
              <w:rPr>
                <w:rFonts w:asciiTheme="minorHAnsi" w:hAnsiTheme="minorHAnsi" w:cstheme="minorHAnsi"/>
                <w:b/>
                <w:bCs/>
                <w:sz w:val="20"/>
              </w:rPr>
            </w:pPr>
            <w:r w:rsidRPr="00D9360C">
              <w:rPr>
                <w:rFonts w:asciiTheme="minorHAnsi" w:hAnsiTheme="minorHAnsi" w:cstheme="minorHAnsi"/>
                <w:b/>
                <w:bCs/>
                <w:sz w:val="20"/>
              </w:rPr>
              <w:t>GBF</w:t>
            </w:r>
          </w:p>
          <w:p w14:paraId="31C475FB" w14:textId="77777777" w:rsidR="00E63720" w:rsidRDefault="00E63720" w:rsidP="00E63720">
            <w:pPr>
              <w:pStyle w:val="ACEBodyText"/>
              <w:rPr>
                <w:rFonts w:asciiTheme="minorHAnsi" w:hAnsiTheme="minorHAnsi" w:cstheme="minorHAnsi"/>
                <w:sz w:val="20"/>
              </w:rPr>
            </w:pPr>
            <w:r>
              <w:rPr>
                <w:rFonts w:asciiTheme="minorHAnsi" w:hAnsiTheme="minorHAnsi" w:cstheme="minorHAnsi"/>
                <w:sz w:val="20"/>
              </w:rPr>
              <w:t>RL confirmed that the GBF MDC project had submitted its project closure return and audits, as requested from the LEP when agreeing to closure.</w:t>
            </w:r>
          </w:p>
          <w:p w14:paraId="5F553664" w14:textId="77777777" w:rsidR="00E63720" w:rsidRDefault="00E63720" w:rsidP="00E63720">
            <w:pPr>
              <w:pStyle w:val="ACEBodyText"/>
              <w:rPr>
                <w:rFonts w:asciiTheme="minorHAnsi" w:hAnsiTheme="minorHAnsi" w:cstheme="minorHAnsi"/>
                <w:sz w:val="20"/>
              </w:rPr>
            </w:pPr>
          </w:p>
          <w:p w14:paraId="6BD8FEF3" w14:textId="77777777" w:rsidR="00E63720" w:rsidRDefault="00E63720" w:rsidP="00E63720">
            <w:pPr>
              <w:pStyle w:val="ACEBodyText"/>
              <w:rPr>
                <w:rFonts w:asciiTheme="minorHAnsi" w:hAnsiTheme="minorHAnsi" w:cstheme="minorHAnsi"/>
                <w:sz w:val="20"/>
              </w:rPr>
            </w:pPr>
            <w:r>
              <w:rPr>
                <w:rFonts w:asciiTheme="minorHAnsi" w:hAnsiTheme="minorHAnsi" w:cstheme="minorHAnsi"/>
                <w:sz w:val="20"/>
              </w:rPr>
              <w:t xml:space="preserve">RL confirmed that no red flags were raised with the </w:t>
            </w:r>
            <w:proofErr w:type="gramStart"/>
            <w:r>
              <w:rPr>
                <w:rFonts w:asciiTheme="minorHAnsi" w:hAnsiTheme="minorHAnsi" w:cstheme="minorHAnsi"/>
                <w:sz w:val="20"/>
              </w:rPr>
              <w:t>returns, and</w:t>
            </w:r>
            <w:proofErr w:type="gramEnd"/>
            <w:r>
              <w:rPr>
                <w:rFonts w:asciiTheme="minorHAnsi" w:hAnsiTheme="minorHAnsi" w:cstheme="minorHAnsi"/>
                <w:sz w:val="20"/>
              </w:rPr>
              <w:t xml:space="preserve"> were consistent with claims and monitoring returns previously received.</w:t>
            </w:r>
          </w:p>
          <w:p w14:paraId="2FF72702" w14:textId="77777777" w:rsidR="00E63720" w:rsidRDefault="00E63720" w:rsidP="00E63720">
            <w:pPr>
              <w:pStyle w:val="ACEBodyText"/>
              <w:rPr>
                <w:rFonts w:asciiTheme="minorHAnsi" w:hAnsiTheme="minorHAnsi" w:cstheme="minorHAnsi"/>
                <w:sz w:val="20"/>
              </w:rPr>
            </w:pPr>
          </w:p>
          <w:p w14:paraId="3723BFC2" w14:textId="77777777" w:rsidR="00E63720" w:rsidRDefault="00E63720" w:rsidP="00E63720">
            <w:pPr>
              <w:pStyle w:val="ACEBodyText"/>
              <w:rPr>
                <w:rFonts w:asciiTheme="minorHAnsi" w:hAnsiTheme="minorHAnsi" w:cstheme="minorHAnsi"/>
                <w:sz w:val="20"/>
              </w:rPr>
            </w:pPr>
            <w:r>
              <w:rPr>
                <w:rFonts w:asciiTheme="minorHAnsi" w:hAnsiTheme="minorHAnsi" w:cstheme="minorHAnsi"/>
                <w:sz w:val="20"/>
              </w:rPr>
              <w:t>PG highlighted the note in the audit return that stated that costs were permitted to include costs from 08/08/2020. RL confirmed that this clause was indeed captured in the offer letter, even though the offer letter itself was issued and signed in 27/01/21.</w:t>
            </w:r>
          </w:p>
          <w:p w14:paraId="602B0238" w14:textId="77777777" w:rsidR="00E63720" w:rsidRDefault="00E63720" w:rsidP="00E63720">
            <w:pPr>
              <w:pStyle w:val="ACEBodyText"/>
              <w:rPr>
                <w:rFonts w:asciiTheme="minorHAnsi" w:hAnsiTheme="minorHAnsi" w:cstheme="minorHAnsi"/>
                <w:sz w:val="20"/>
              </w:rPr>
            </w:pPr>
          </w:p>
          <w:p w14:paraId="23F85C7E" w14:textId="575C1F09" w:rsidR="00E63720" w:rsidRDefault="00E63720" w:rsidP="00E63720">
            <w:pPr>
              <w:pStyle w:val="ACEBodyText"/>
              <w:rPr>
                <w:rFonts w:asciiTheme="minorHAnsi" w:hAnsiTheme="minorHAnsi" w:cstheme="minorHAnsi"/>
                <w:sz w:val="20"/>
              </w:rPr>
            </w:pPr>
            <w:r>
              <w:rPr>
                <w:rFonts w:asciiTheme="minorHAnsi" w:hAnsiTheme="minorHAnsi" w:cstheme="minorHAnsi"/>
                <w:sz w:val="20"/>
              </w:rPr>
              <w:t>IB also confirmed that this was most likely a result of the significant time pressure that the GBF programme was under, and that preparations would have been made in parallel to GBF sign off.</w:t>
            </w:r>
          </w:p>
          <w:p w14:paraId="041F7058" w14:textId="45258BCD" w:rsidR="00E63720" w:rsidRDefault="00E63720" w:rsidP="00E63720">
            <w:pPr>
              <w:pStyle w:val="ACEBodyText"/>
              <w:rPr>
                <w:rFonts w:asciiTheme="minorHAnsi" w:hAnsiTheme="minorHAnsi" w:cstheme="minorHAnsi"/>
                <w:sz w:val="20"/>
              </w:rPr>
            </w:pPr>
          </w:p>
          <w:p w14:paraId="4C711B47" w14:textId="780A530F" w:rsidR="00E63720" w:rsidRPr="00BE51BD" w:rsidRDefault="00E63720" w:rsidP="00E63720">
            <w:pPr>
              <w:pStyle w:val="ACEBodyText"/>
              <w:rPr>
                <w:rFonts w:asciiTheme="minorHAnsi" w:hAnsiTheme="minorHAnsi" w:cstheme="minorHAnsi"/>
                <w:i/>
                <w:iCs/>
                <w:sz w:val="20"/>
              </w:rPr>
            </w:pPr>
            <w:r>
              <w:rPr>
                <w:rFonts w:asciiTheme="minorHAnsi" w:hAnsiTheme="minorHAnsi" w:cstheme="minorHAnsi"/>
                <w:i/>
                <w:iCs/>
                <w:sz w:val="20"/>
              </w:rPr>
              <w:t>Decision</w:t>
            </w:r>
            <w:r w:rsidRPr="00BE51BD">
              <w:rPr>
                <w:rFonts w:asciiTheme="minorHAnsi" w:hAnsiTheme="minorHAnsi" w:cstheme="minorHAnsi"/>
                <w:i/>
                <w:iCs/>
                <w:sz w:val="20"/>
              </w:rPr>
              <w:t>: P&amp;I to not request a clawback from the MDC GBF project, as the dissemination of funds was as expected and carried out with the required level of transparency.</w:t>
            </w:r>
          </w:p>
          <w:p w14:paraId="67DE14C7" w14:textId="77777777" w:rsidR="00E63720" w:rsidRDefault="00E63720" w:rsidP="00E63720">
            <w:pPr>
              <w:pStyle w:val="ACEBodyText"/>
              <w:rPr>
                <w:rFonts w:asciiTheme="minorHAnsi" w:hAnsiTheme="minorHAnsi" w:cstheme="minorHAnsi"/>
                <w:sz w:val="20"/>
              </w:rPr>
            </w:pPr>
          </w:p>
          <w:p w14:paraId="7C276BF8" w14:textId="77777777" w:rsidR="00E63720" w:rsidRDefault="00E63720" w:rsidP="00E63720">
            <w:pPr>
              <w:pStyle w:val="ACEBodyText"/>
              <w:rPr>
                <w:rFonts w:asciiTheme="minorHAnsi" w:hAnsiTheme="minorHAnsi" w:cstheme="minorHAnsi"/>
                <w:sz w:val="20"/>
              </w:rPr>
            </w:pPr>
            <w:r>
              <w:rPr>
                <w:rFonts w:asciiTheme="minorHAnsi" w:hAnsiTheme="minorHAnsi" w:cstheme="minorHAnsi"/>
                <w:sz w:val="20"/>
              </w:rPr>
              <w:t xml:space="preserve">CH drew the committee’s attention to the lessons learned section of the closure return, and specifically the challenge regarding the original approval of the project itself. RL referenced that MDC have now reflected on their naivety and lack of experience of these type of build projects, and the significant risks that the project had to carry due to the timescales, and therefore believe that there could have been more interrogation and due diligence from the LEP. IB also highlighted that at the time of approval there were minimal project options, the MDC project itself was a favourite of CLGU, and it was at a time when a class 3 lab was perceived to be of national significance, while in the middle of a pandemic. </w:t>
            </w:r>
          </w:p>
          <w:p w14:paraId="59EC8A01" w14:textId="77777777" w:rsidR="00E63720" w:rsidRDefault="00E63720" w:rsidP="00E63720">
            <w:pPr>
              <w:pStyle w:val="ACEBodyText"/>
              <w:rPr>
                <w:rFonts w:asciiTheme="minorHAnsi" w:hAnsiTheme="minorHAnsi" w:cstheme="minorHAnsi"/>
                <w:sz w:val="20"/>
              </w:rPr>
            </w:pPr>
          </w:p>
          <w:p w14:paraId="175B8195" w14:textId="22E5F10F" w:rsidR="00E63720" w:rsidRPr="002D7EB4" w:rsidRDefault="00E63720" w:rsidP="00E63720">
            <w:pPr>
              <w:pStyle w:val="ACEBodyText"/>
              <w:rPr>
                <w:rFonts w:asciiTheme="minorHAnsi" w:hAnsiTheme="minorHAnsi" w:cstheme="minorHAnsi"/>
                <w:sz w:val="20"/>
              </w:rPr>
            </w:pPr>
            <w:r>
              <w:rPr>
                <w:rFonts w:asciiTheme="minorHAnsi" w:hAnsiTheme="minorHAnsi" w:cstheme="minorHAnsi"/>
                <w:sz w:val="20"/>
              </w:rPr>
              <w:t xml:space="preserve">RL highlighted that the LEP was exploring more of a “know your supplier” type checklist to assist the committee with due diligence checks. IB also confirmed that for EZ based investments that there are independent appraisals completed for business cases, as part of due diligence steps. This approach therefore doesn’t require the Growth </w:t>
            </w:r>
            <w:r>
              <w:rPr>
                <w:rFonts w:asciiTheme="minorHAnsi" w:hAnsiTheme="minorHAnsi" w:cstheme="minorHAnsi"/>
                <w:sz w:val="20"/>
              </w:rPr>
              <w:lastRenderedPageBreak/>
              <w:t xml:space="preserve">Corridors Board to have all of the professional expertise of a particular industry </w:t>
            </w:r>
            <w:proofErr w:type="gramStart"/>
            <w:r>
              <w:rPr>
                <w:rFonts w:asciiTheme="minorHAnsi" w:hAnsiTheme="minorHAnsi" w:cstheme="minorHAnsi"/>
                <w:sz w:val="20"/>
              </w:rPr>
              <w:t>sector, but</w:t>
            </w:r>
            <w:proofErr w:type="gramEnd"/>
            <w:r>
              <w:rPr>
                <w:rFonts w:asciiTheme="minorHAnsi" w:hAnsiTheme="minorHAnsi" w:cstheme="minorHAnsi"/>
                <w:sz w:val="20"/>
              </w:rPr>
              <w:t xml:space="preserve"> allows a consistent process to be followed. </w:t>
            </w:r>
          </w:p>
        </w:tc>
      </w:tr>
      <w:tr w:rsidR="00E63720" w:rsidRPr="002D7EB4" w14:paraId="3F9324F8" w14:textId="77777777" w:rsidTr="004F072F">
        <w:trPr>
          <w:trHeight w:val="384"/>
        </w:trPr>
        <w:tc>
          <w:tcPr>
            <w:tcW w:w="603" w:type="dxa"/>
            <w:vMerge/>
          </w:tcPr>
          <w:p w14:paraId="6DF7204D" w14:textId="77777777" w:rsidR="00E63720" w:rsidRPr="002D7EB4" w:rsidRDefault="00E63720" w:rsidP="00E63720">
            <w:pPr>
              <w:spacing w:line="240" w:lineRule="auto"/>
              <w:jc w:val="both"/>
              <w:rPr>
                <w:rFonts w:asciiTheme="minorHAnsi" w:hAnsiTheme="minorHAnsi" w:cstheme="minorHAnsi"/>
                <w:sz w:val="20"/>
                <w:lang w:eastAsia="zh-CN"/>
              </w:rPr>
            </w:pPr>
          </w:p>
        </w:tc>
        <w:tc>
          <w:tcPr>
            <w:tcW w:w="7052" w:type="dxa"/>
            <w:shd w:val="clear" w:color="auto" w:fill="F2F2F2" w:themeFill="background1" w:themeFillShade="F2"/>
          </w:tcPr>
          <w:p w14:paraId="3C9F224F" w14:textId="0AFE231A" w:rsidR="00E63720" w:rsidRPr="002D7EB4" w:rsidRDefault="00E63720" w:rsidP="00E63720">
            <w:pPr>
              <w:pStyle w:val="ACEBodyText"/>
              <w:rPr>
                <w:rFonts w:asciiTheme="minorHAnsi" w:hAnsiTheme="minorHAnsi" w:cstheme="minorHAnsi"/>
                <w:sz w:val="20"/>
              </w:rPr>
            </w:pPr>
            <w:r w:rsidRPr="002D7EB4">
              <w:rPr>
                <w:rFonts w:asciiTheme="minorHAnsi" w:hAnsiTheme="minorHAnsi" w:cstheme="minorHAnsi"/>
                <w:b/>
                <w:bCs/>
                <w:sz w:val="20"/>
              </w:rPr>
              <w:t>ACTIONS</w:t>
            </w:r>
          </w:p>
        </w:tc>
        <w:tc>
          <w:tcPr>
            <w:tcW w:w="1139" w:type="dxa"/>
            <w:shd w:val="clear" w:color="auto" w:fill="F2F2F2" w:themeFill="background1" w:themeFillShade="F2"/>
          </w:tcPr>
          <w:p w14:paraId="3FF3FFC0" w14:textId="52954A3A" w:rsidR="00E63720" w:rsidRPr="002D7EB4" w:rsidRDefault="00E63720" w:rsidP="00E63720">
            <w:pPr>
              <w:pStyle w:val="ACEBodyText"/>
              <w:rPr>
                <w:rFonts w:asciiTheme="minorHAnsi" w:hAnsiTheme="minorHAnsi" w:cstheme="minorHAnsi"/>
                <w:b/>
                <w:bCs/>
                <w:sz w:val="20"/>
              </w:rPr>
            </w:pPr>
            <w:r w:rsidRPr="002D7EB4">
              <w:rPr>
                <w:rFonts w:asciiTheme="minorHAnsi" w:hAnsiTheme="minorHAnsi" w:cstheme="minorHAnsi"/>
                <w:b/>
                <w:bCs/>
                <w:sz w:val="20"/>
              </w:rPr>
              <w:t>OWNER</w:t>
            </w:r>
          </w:p>
        </w:tc>
        <w:tc>
          <w:tcPr>
            <w:tcW w:w="1274" w:type="dxa"/>
            <w:shd w:val="clear" w:color="auto" w:fill="F2F2F2" w:themeFill="background1" w:themeFillShade="F2"/>
          </w:tcPr>
          <w:p w14:paraId="0EA7346E" w14:textId="444D6C3C" w:rsidR="00E63720" w:rsidRPr="002D7EB4" w:rsidRDefault="00E63720" w:rsidP="00E63720">
            <w:pPr>
              <w:pStyle w:val="ACEBodyText"/>
              <w:rPr>
                <w:rFonts w:asciiTheme="minorHAnsi" w:hAnsiTheme="minorHAnsi" w:cstheme="minorHAnsi"/>
                <w:b/>
                <w:bCs/>
                <w:sz w:val="20"/>
              </w:rPr>
            </w:pPr>
            <w:r w:rsidRPr="002D7EB4">
              <w:rPr>
                <w:rFonts w:asciiTheme="minorHAnsi" w:hAnsiTheme="minorHAnsi" w:cstheme="minorHAnsi"/>
                <w:b/>
                <w:bCs/>
                <w:sz w:val="20"/>
              </w:rPr>
              <w:t>BY WHEN</w:t>
            </w:r>
          </w:p>
        </w:tc>
      </w:tr>
      <w:tr w:rsidR="00E63720" w:rsidRPr="002D7EB4" w14:paraId="7B9FAA50" w14:textId="77777777" w:rsidTr="00F37224">
        <w:trPr>
          <w:trHeight w:val="439"/>
        </w:trPr>
        <w:tc>
          <w:tcPr>
            <w:tcW w:w="603" w:type="dxa"/>
            <w:vMerge/>
          </w:tcPr>
          <w:p w14:paraId="18CA8A8E" w14:textId="77777777" w:rsidR="00E63720" w:rsidRPr="002D7EB4" w:rsidRDefault="00E63720" w:rsidP="00E63720">
            <w:pPr>
              <w:spacing w:line="240" w:lineRule="auto"/>
              <w:jc w:val="both"/>
              <w:rPr>
                <w:rFonts w:asciiTheme="minorHAnsi" w:hAnsiTheme="minorHAnsi" w:cstheme="minorHAnsi"/>
                <w:sz w:val="20"/>
                <w:lang w:eastAsia="zh-CN"/>
              </w:rPr>
            </w:pPr>
          </w:p>
        </w:tc>
        <w:tc>
          <w:tcPr>
            <w:tcW w:w="7052" w:type="dxa"/>
          </w:tcPr>
          <w:p w14:paraId="2D32399C" w14:textId="33FEC1BC" w:rsidR="00E63720" w:rsidRPr="002D7EB4" w:rsidRDefault="00E63720" w:rsidP="00E63720">
            <w:pPr>
              <w:pStyle w:val="ACEBodyText"/>
              <w:rPr>
                <w:rFonts w:asciiTheme="minorHAnsi" w:hAnsiTheme="minorHAnsi" w:cstheme="minorHAnsi"/>
                <w:sz w:val="20"/>
              </w:rPr>
            </w:pPr>
            <w:r>
              <w:rPr>
                <w:rFonts w:asciiTheme="minorHAnsi" w:hAnsiTheme="minorHAnsi" w:cstheme="minorHAnsi"/>
                <w:sz w:val="20"/>
              </w:rPr>
              <w:t>RL and IB to consider options/development of a “know your supplier” and equivalent based checklists, to provide more due diligence checks and opportunities for scrutiny from P&amp;I on future investments.</w:t>
            </w:r>
          </w:p>
        </w:tc>
        <w:tc>
          <w:tcPr>
            <w:tcW w:w="1139" w:type="dxa"/>
          </w:tcPr>
          <w:p w14:paraId="7AD8EF35" w14:textId="6767722C" w:rsidR="00E63720" w:rsidRPr="002D7EB4" w:rsidRDefault="00E63720" w:rsidP="00E63720">
            <w:pPr>
              <w:pStyle w:val="ACEBodyText"/>
              <w:rPr>
                <w:rFonts w:asciiTheme="minorHAnsi" w:hAnsiTheme="minorHAnsi" w:cstheme="minorHAnsi"/>
                <w:sz w:val="20"/>
              </w:rPr>
            </w:pPr>
            <w:r>
              <w:rPr>
                <w:rFonts w:asciiTheme="minorHAnsi" w:hAnsiTheme="minorHAnsi" w:cstheme="minorHAnsi"/>
                <w:sz w:val="20"/>
              </w:rPr>
              <w:t>IB and RL</w:t>
            </w:r>
          </w:p>
        </w:tc>
        <w:tc>
          <w:tcPr>
            <w:tcW w:w="1274" w:type="dxa"/>
          </w:tcPr>
          <w:p w14:paraId="6F5DC6C7" w14:textId="0E5696A2" w:rsidR="00E63720" w:rsidRPr="002D7EB4" w:rsidRDefault="00E63720" w:rsidP="00E63720">
            <w:pPr>
              <w:pStyle w:val="ACEBodyText"/>
              <w:rPr>
                <w:rFonts w:asciiTheme="minorHAnsi" w:hAnsiTheme="minorHAnsi" w:cstheme="minorHAnsi"/>
                <w:sz w:val="20"/>
              </w:rPr>
            </w:pPr>
            <w:r>
              <w:rPr>
                <w:rFonts w:asciiTheme="minorHAnsi" w:hAnsiTheme="minorHAnsi" w:cstheme="minorHAnsi"/>
                <w:sz w:val="20"/>
              </w:rPr>
              <w:t>Sept</w:t>
            </w:r>
          </w:p>
        </w:tc>
      </w:tr>
      <w:tr w:rsidR="00BE1392" w:rsidRPr="002D7EB4" w14:paraId="7643B617" w14:textId="77777777" w:rsidTr="000F51CB">
        <w:trPr>
          <w:trHeight w:val="908"/>
        </w:trPr>
        <w:tc>
          <w:tcPr>
            <w:tcW w:w="603" w:type="dxa"/>
            <w:vMerge w:val="restart"/>
          </w:tcPr>
          <w:p w14:paraId="30FD34E6" w14:textId="49DE88E4" w:rsidR="00BE1392" w:rsidRPr="002D7EB4" w:rsidRDefault="00BE1392" w:rsidP="00E63720">
            <w:pPr>
              <w:spacing w:line="240" w:lineRule="auto"/>
              <w:jc w:val="both"/>
              <w:rPr>
                <w:rFonts w:asciiTheme="minorHAnsi" w:hAnsiTheme="minorHAnsi" w:cstheme="minorHAnsi"/>
                <w:sz w:val="20"/>
                <w:lang w:eastAsia="zh-CN"/>
              </w:rPr>
            </w:pPr>
            <w:r>
              <w:rPr>
                <w:rFonts w:asciiTheme="minorHAnsi" w:hAnsiTheme="minorHAnsi" w:cstheme="minorHAnsi"/>
                <w:sz w:val="20"/>
                <w:lang w:eastAsia="zh-CN"/>
              </w:rPr>
              <w:t>8</w:t>
            </w:r>
          </w:p>
        </w:tc>
        <w:tc>
          <w:tcPr>
            <w:tcW w:w="9465" w:type="dxa"/>
            <w:gridSpan w:val="3"/>
          </w:tcPr>
          <w:p w14:paraId="2617E61F" w14:textId="0CD0A77A" w:rsidR="00BE1392" w:rsidRPr="00D9360C" w:rsidRDefault="00BE1392" w:rsidP="00E63720">
            <w:pPr>
              <w:pStyle w:val="ACEBodyText"/>
              <w:rPr>
                <w:rFonts w:asciiTheme="minorHAnsi" w:hAnsiTheme="minorHAnsi" w:cstheme="minorHAnsi"/>
                <w:b/>
                <w:bCs/>
                <w:sz w:val="20"/>
              </w:rPr>
            </w:pPr>
            <w:r w:rsidRPr="00D9360C">
              <w:rPr>
                <w:rFonts w:asciiTheme="minorHAnsi" w:hAnsiTheme="minorHAnsi" w:cstheme="minorHAnsi"/>
                <w:b/>
                <w:bCs/>
                <w:sz w:val="20"/>
              </w:rPr>
              <w:t>AOB</w:t>
            </w:r>
          </w:p>
          <w:p w14:paraId="3943BA02" w14:textId="287CD9AC" w:rsidR="00BE1392" w:rsidRPr="002D7EB4" w:rsidRDefault="00BE1392" w:rsidP="00E63720">
            <w:pPr>
              <w:pStyle w:val="ACEBodyText"/>
              <w:rPr>
                <w:rFonts w:asciiTheme="minorHAnsi" w:hAnsiTheme="minorHAnsi" w:cstheme="minorHAnsi"/>
                <w:sz w:val="20"/>
              </w:rPr>
            </w:pPr>
            <w:r>
              <w:rPr>
                <w:rFonts w:asciiTheme="minorHAnsi" w:hAnsiTheme="minorHAnsi" w:cstheme="minorHAnsi"/>
                <w:sz w:val="20"/>
              </w:rPr>
              <w:t>CH raised that the next meeting was scheduled for 22/06/22. However, several committee members have already sent their apologies.</w:t>
            </w:r>
          </w:p>
        </w:tc>
      </w:tr>
      <w:tr w:rsidR="00BE1392" w:rsidRPr="002D7EB4" w14:paraId="491D962A" w14:textId="77777777" w:rsidTr="00F37224">
        <w:trPr>
          <w:trHeight w:val="343"/>
        </w:trPr>
        <w:tc>
          <w:tcPr>
            <w:tcW w:w="603" w:type="dxa"/>
            <w:vMerge/>
          </w:tcPr>
          <w:p w14:paraId="4051C545" w14:textId="77777777" w:rsidR="00BE1392" w:rsidRPr="002D7EB4" w:rsidRDefault="00BE1392" w:rsidP="00E63720">
            <w:pPr>
              <w:spacing w:line="240" w:lineRule="auto"/>
              <w:jc w:val="both"/>
              <w:rPr>
                <w:rFonts w:asciiTheme="minorHAnsi" w:hAnsiTheme="minorHAnsi" w:cstheme="minorHAnsi"/>
                <w:sz w:val="20"/>
                <w:lang w:eastAsia="zh-CN"/>
              </w:rPr>
            </w:pPr>
          </w:p>
        </w:tc>
        <w:tc>
          <w:tcPr>
            <w:tcW w:w="7052" w:type="dxa"/>
            <w:shd w:val="clear" w:color="auto" w:fill="F2F2F2" w:themeFill="background1" w:themeFillShade="F2"/>
          </w:tcPr>
          <w:p w14:paraId="1C09C834" w14:textId="0F16A01A" w:rsidR="00BE1392" w:rsidRPr="002D7EB4" w:rsidRDefault="00BE1392" w:rsidP="00E63720">
            <w:pPr>
              <w:pStyle w:val="ACEBodyText"/>
              <w:rPr>
                <w:rFonts w:asciiTheme="minorHAnsi" w:hAnsiTheme="minorHAnsi" w:cstheme="minorHAnsi"/>
                <w:sz w:val="20"/>
              </w:rPr>
            </w:pPr>
            <w:r w:rsidRPr="002D7EB4">
              <w:rPr>
                <w:rFonts w:asciiTheme="minorHAnsi" w:hAnsiTheme="minorHAnsi" w:cstheme="minorHAnsi"/>
                <w:b/>
                <w:bCs/>
                <w:sz w:val="20"/>
              </w:rPr>
              <w:t>ACTIONS</w:t>
            </w:r>
          </w:p>
        </w:tc>
        <w:tc>
          <w:tcPr>
            <w:tcW w:w="1139" w:type="dxa"/>
            <w:shd w:val="clear" w:color="auto" w:fill="F2F2F2" w:themeFill="background1" w:themeFillShade="F2"/>
          </w:tcPr>
          <w:p w14:paraId="3E522817" w14:textId="7208CCED" w:rsidR="00BE1392" w:rsidRPr="002D7EB4" w:rsidRDefault="00BE1392" w:rsidP="00E63720">
            <w:pPr>
              <w:pStyle w:val="ACEBodyText"/>
              <w:rPr>
                <w:rFonts w:asciiTheme="minorHAnsi" w:hAnsiTheme="minorHAnsi" w:cstheme="minorHAnsi"/>
                <w:b/>
                <w:bCs/>
                <w:sz w:val="20"/>
              </w:rPr>
            </w:pPr>
            <w:r w:rsidRPr="002D7EB4">
              <w:rPr>
                <w:rFonts w:asciiTheme="minorHAnsi" w:hAnsiTheme="minorHAnsi" w:cstheme="minorHAnsi"/>
                <w:b/>
                <w:bCs/>
                <w:sz w:val="20"/>
              </w:rPr>
              <w:t>OWNER</w:t>
            </w:r>
          </w:p>
        </w:tc>
        <w:tc>
          <w:tcPr>
            <w:tcW w:w="1274" w:type="dxa"/>
            <w:shd w:val="clear" w:color="auto" w:fill="F2F2F2" w:themeFill="background1" w:themeFillShade="F2"/>
          </w:tcPr>
          <w:p w14:paraId="70D8D2D8" w14:textId="56AA84E0" w:rsidR="00BE1392" w:rsidRPr="002D7EB4" w:rsidRDefault="00BE1392" w:rsidP="00E63720">
            <w:pPr>
              <w:pStyle w:val="ACEBodyText"/>
              <w:rPr>
                <w:rFonts w:asciiTheme="minorHAnsi" w:hAnsiTheme="minorHAnsi" w:cstheme="minorHAnsi"/>
                <w:b/>
                <w:bCs/>
                <w:sz w:val="20"/>
              </w:rPr>
            </w:pPr>
            <w:r w:rsidRPr="002D7EB4">
              <w:rPr>
                <w:rFonts w:asciiTheme="minorHAnsi" w:hAnsiTheme="minorHAnsi" w:cstheme="minorHAnsi"/>
                <w:b/>
                <w:bCs/>
                <w:sz w:val="20"/>
              </w:rPr>
              <w:t>BY WHEN</w:t>
            </w:r>
          </w:p>
        </w:tc>
      </w:tr>
      <w:tr w:rsidR="00BE1392" w:rsidRPr="002D7EB4" w14:paraId="565C9C2A" w14:textId="77777777" w:rsidTr="00F37224">
        <w:trPr>
          <w:trHeight w:val="419"/>
        </w:trPr>
        <w:tc>
          <w:tcPr>
            <w:tcW w:w="603" w:type="dxa"/>
            <w:vMerge/>
          </w:tcPr>
          <w:p w14:paraId="6CCE17E6" w14:textId="77777777" w:rsidR="00BE1392" w:rsidRPr="002D7EB4" w:rsidRDefault="00BE1392" w:rsidP="00E63720">
            <w:pPr>
              <w:spacing w:line="240" w:lineRule="auto"/>
              <w:jc w:val="both"/>
              <w:rPr>
                <w:rFonts w:asciiTheme="minorHAnsi" w:hAnsiTheme="minorHAnsi" w:cstheme="minorHAnsi"/>
                <w:sz w:val="20"/>
                <w:lang w:eastAsia="zh-CN"/>
              </w:rPr>
            </w:pPr>
          </w:p>
        </w:tc>
        <w:tc>
          <w:tcPr>
            <w:tcW w:w="7052" w:type="dxa"/>
          </w:tcPr>
          <w:p w14:paraId="3977CA37" w14:textId="76CD2D6C" w:rsidR="00BE1392" w:rsidRPr="002D7EB4" w:rsidRDefault="00BE1392" w:rsidP="00E63720">
            <w:pPr>
              <w:pStyle w:val="ACEBodyText"/>
              <w:rPr>
                <w:rFonts w:asciiTheme="minorHAnsi" w:hAnsiTheme="minorHAnsi" w:cstheme="minorHAnsi"/>
                <w:sz w:val="20"/>
              </w:rPr>
            </w:pPr>
            <w:r>
              <w:rPr>
                <w:rFonts w:asciiTheme="minorHAnsi" w:hAnsiTheme="minorHAnsi" w:cstheme="minorHAnsi"/>
                <w:sz w:val="20"/>
              </w:rPr>
              <w:t>RL to confirm if the committee will be quorate and cancel the meeting if necessary.</w:t>
            </w:r>
          </w:p>
        </w:tc>
        <w:tc>
          <w:tcPr>
            <w:tcW w:w="1139" w:type="dxa"/>
          </w:tcPr>
          <w:p w14:paraId="43957CF7" w14:textId="3F136045" w:rsidR="00BE1392" w:rsidRPr="002D7EB4" w:rsidRDefault="00BE1392" w:rsidP="00E63720">
            <w:pPr>
              <w:pStyle w:val="ACEBodyText"/>
              <w:rPr>
                <w:rFonts w:asciiTheme="minorHAnsi" w:hAnsiTheme="minorHAnsi" w:cstheme="minorHAnsi"/>
                <w:sz w:val="20"/>
              </w:rPr>
            </w:pPr>
            <w:r>
              <w:rPr>
                <w:rFonts w:asciiTheme="minorHAnsi" w:hAnsiTheme="minorHAnsi" w:cstheme="minorHAnsi"/>
                <w:sz w:val="20"/>
              </w:rPr>
              <w:t>RL</w:t>
            </w:r>
          </w:p>
        </w:tc>
        <w:tc>
          <w:tcPr>
            <w:tcW w:w="1274" w:type="dxa"/>
          </w:tcPr>
          <w:p w14:paraId="58E7F987" w14:textId="1345387C" w:rsidR="00BE1392" w:rsidRPr="002D7EB4" w:rsidRDefault="00BE1392" w:rsidP="00E63720">
            <w:pPr>
              <w:pStyle w:val="ACEBodyText"/>
              <w:rPr>
                <w:rFonts w:asciiTheme="minorHAnsi" w:hAnsiTheme="minorHAnsi" w:cstheme="minorHAnsi"/>
                <w:sz w:val="20"/>
              </w:rPr>
            </w:pPr>
            <w:r>
              <w:rPr>
                <w:rFonts w:asciiTheme="minorHAnsi" w:hAnsiTheme="minorHAnsi" w:cstheme="minorHAnsi"/>
                <w:sz w:val="20"/>
              </w:rPr>
              <w:t>15/06/22</w:t>
            </w:r>
          </w:p>
        </w:tc>
      </w:tr>
      <w:tr w:rsidR="00BE1392" w:rsidRPr="002D7EB4" w14:paraId="00F89660" w14:textId="77777777" w:rsidTr="00F37224">
        <w:trPr>
          <w:trHeight w:val="419"/>
        </w:trPr>
        <w:tc>
          <w:tcPr>
            <w:tcW w:w="603" w:type="dxa"/>
            <w:vMerge/>
          </w:tcPr>
          <w:p w14:paraId="07BF22C4" w14:textId="77777777" w:rsidR="00BE1392" w:rsidRPr="002D7EB4" w:rsidRDefault="00BE1392" w:rsidP="00E63720">
            <w:pPr>
              <w:spacing w:line="240" w:lineRule="auto"/>
              <w:jc w:val="both"/>
              <w:rPr>
                <w:rFonts w:asciiTheme="minorHAnsi" w:hAnsiTheme="minorHAnsi" w:cstheme="minorHAnsi"/>
                <w:sz w:val="20"/>
                <w:lang w:eastAsia="zh-CN"/>
              </w:rPr>
            </w:pPr>
          </w:p>
        </w:tc>
        <w:tc>
          <w:tcPr>
            <w:tcW w:w="7052" w:type="dxa"/>
          </w:tcPr>
          <w:p w14:paraId="4AA576CB" w14:textId="25C0E638" w:rsidR="00BE1392" w:rsidRDefault="00BE1392" w:rsidP="00E63720">
            <w:pPr>
              <w:pStyle w:val="ACEBodyText"/>
              <w:rPr>
                <w:rFonts w:asciiTheme="minorHAnsi" w:hAnsiTheme="minorHAnsi" w:cstheme="minorHAnsi"/>
                <w:sz w:val="20"/>
              </w:rPr>
            </w:pPr>
            <w:r>
              <w:rPr>
                <w:rFonts w:asciiTheme="minorHAnsi" w:hAnsiTheme="minorHAnsi" w:cstheme="minorHAnsi"/>
                <w:sz w:val="20"/>
              </w:rPr>
              <w:t>Committee members to confirm their availability for the 22/06/22 meeting if not already done so.</w:t>
            </w:r>
          </w:p>
        </w:tc>
        <w:tc>
          <w:tcPr>
            <w:tcW w:w="1139" w:type="dxa"/>
          </w:tcPr>
          <w:p w14:paraId="48CB2F6C" w14:textId="7D704B1C" w:rsidR="00BE1392" w:rsidRDefault="00BE1392" w:rsidP="00E63720">
            <w:pPr>
              <w:pStyle w:val="ACEBodyText"/>
              <w:rPr>
                <w:rFonts w:asciiTheme="minorHAnsi" w:hAnsiTheme="minorHAnsi" w:cstheme="minorHAnsi"/>
                <w:sz w:val="20"/>
              </w:rPr>
            </w:pPr>
            <w:r>
              <w:rPr>
                <w:rFonts w:asciiTheme="minorHAnsi" w:hAnsiTheme="minorHAnsi" w:cstheme="minorHAnsi"/>
                <w:sz w:val="20"/>
              </w:rPr>
              <w:t>All</w:t>
            </w:r>
          </w:p>
        </w:tc>
        <w:tc>
          <w:tcPr>
            <w:tcW w:w="1274" w:type="dxa"/>
          </w:tcPr>
          <w:p w14:paraId="35E72EBB" w14:textId="61BEDEC4" w:rsidR="00BE1392" w:rsidRDefault="00BE1392" w:rsidP="00E63720">
            <w:pPr>
              <w:pStyle w:val="ACEBodyText"/>
              <w:rPr>
                <w:rFonts w:asciiTheme="minorHAnsi" w:hAnsiTheme="minorHAnsi" w:cstheme="minorHAnsi"/>
                <w:sz w:val="20"/>
              </w:rPr>
            </w:pPr>
            <w:r>
              <w:rPr>
                <w:rFonts w:asciiTheme="minorHAnsi" w:hAnsiTheme="minorHAnsi" w:cstheme="minorHAnsi"/>
                <w:sz w:val="20"/>
              </w:rPr>
              <w:t>10/06/22</w:t>
            </w:r>
          </w:p>
        </w:tc>
      </w:tr>
    </w:tbl>
    <w:p w14:paraId="4EA7711D" w14:textId="77777777" w:rsidR="00425EFF" w:rsidRPr="00232FF2" w:rsidRDefault="00425EFF" w:rsidP="00C4102E">
      <w:pPr>
        <w:pStyle w:val="ACEBodyText"/>
        <w:rPr>
          <w:rFonts w:ascii="Calibri" w:hAnsi="Calibri" w:cs="Arial"/>
          <w:sz w:val="20"/>
        </w:rPr>
      </w:pPr>
    </w:p>
    <w:sectPr w:rsidR="00425EFF" w:rsidRPr="00232FF2" w:rsidSect="009C1881">
      <w:headerReference w:type="default" r:id="rId12"/>
      <w:footerReference w:type="default" r:id="rId13"/>
      <w:footerReference w:type="first" r:id="rId14"/>
      <w:pgSz w:w="11906" w:h="16838" w:code="9"/>
      <w:pgMar w:top="284" w:right="1134" w:bottom="709" w:left="1134" w:header="0" w:footer="0" w:gutter="0"/>
      <w:paperSrc w:first="4"/>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1EFFE1" w14:textId="77777777" w:rsidR="00827F21" w:rsidRDefault="00827F21">
      <w:r>
        <w:separator/>
      </w:r>
    </w:p>
  </w:endnote>
  <w:endnote w:type="continuationSeparator" w:id="0">
    <w:p w14:paraId="6F7DB6D5" w14:textId="77777777" w:rsidR="00827F21" w:rsidRDefault="00827F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39191837"/>
      <w:docPartObj>
        <w:docPartGallery w:val="Page Numbers (Bottom of Page)"/>
        <w:docPartUnique/>
      </w:docPartObj>
    </w:sdtPr>
    <w:sdtEndPr/>
    <w:sdtContent>
      <w:sdt>
        <w:sdtPr>
          <w:id w:val="1820543078"/>
          <w:docPartObj>
            <w:docPartGallery w:val="Page Numbers (Top of Page)"/>
            <w:docPartUnique/>
          </w:docPartObj>
        </w:sdtPr>
        <w:sdtEndPr/>
        <w:sdtContent>
          <w:p w14:paraId="1C93A6A3" w14:textId="0FE4F244" w:rsidR="00C73A56" w:rsidRDefault="00C73A56" w:rsidP="00881E59">
            <w:pPr>
              <w:pStyle w:val="Footer"/>
              <w:jc w:val="center"/>
            </w:pPr>
            <w:r>
              <w:t xml:space="preserve">Page </w:t>
            </w:r>
            <w:r>
              <w:rPr>
                <w:b/>
                <w:sz w:val="24"/>
                <w:szCs w:val="24"/>
              </w:rPr>
              <w:fldChar w:fldCharType="begin"/>
            </w:r>
            <w:r>
              <w:rPr>
                <w:b/>
              </w:rPr>
              <w:instrText xml:space="preserve"> PAGE </w:instrText>
            </w:r>
            <w:r>
              <w:rPr>
                <w:b/>
                <w:sz w:val="24"/>
                <w:szCs w:val="24"/>
              </w:rPr>
              <w:fldChar w:fldCharType="separate"/>
            </w:r>
            <w:r>
              <w:rPr>
                <w:b/>
              </w:rPr>
              <w:t>3</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Pr>
                <w:b/>
              </w:rPr>
              <w:t>5</w:t>
            </w:r>
            <w:r>
              <w:rPr>
                <w:b/>
                <w:sz w:val="24"/>
                <w:szCs w:val="24"/>
              </w:rPr>
              <w:fldChar w:fldCharType="end"/>
            </w:r>
          </w:p>
        </w:sdtContent>
      </w:sdt>
    </w:sdtContent>
  </w:sdt>
  <w:p w14:paraId="676C882A" w14:textId="77777777" w:rsidR="00C73A56" w:rsidRDefault="00C73A5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29644454"/>
      <w:docPartObj>
        <w:docPartGallery w:val="Page Numbers (Bottom of Page)"/>
        <w:docPartUnique/>
      </w:docPartObj>
    </w:sdtPr>
    <w:sdtEndPr/>
    <w:sdtContent>
      <w:sdt>
        <w:sdtPr>
          <w:id w:val="-513605179"/>
          <w:docPartObj>
            <w:docPartGallery w:val="Page Numbers (Top of Page)"/>
            <w:docPartUnique/>
          </w:docPartObj>
        </w:sdtPr>
        <w:sdtEndPr/>
        <w:sdtContent>
          <w:p w14:paraId="1843C5AD" w14:textId="752BAD69" w:rsidR="00C73A56" w:rsidRDefault="00C73A56">
            <w:pPr>
              <w:pStyle w:val="Footer"/>
              <w:jc w:val="right"/>
            </w:pPr>
            <w:r>
              <w:t xml:space="preserve">Page </w:t>
            </w:r>
            <w:r>
              <w:rPr>
                <w:b/>
                <w:sz w:val="24"/>
                <w:szCs w:val="24"/>
              </w:rPr>
              <w:fldChar w:fldCharType="begin"/>
            </w:r>
            <w:r>
              <w:rPr>
                <w:b/>
              </w:rPr>
              <w:instrText xml:space="preserve"> PAGE </w:instrText>
            </w:r>
            <w:r>
              <w:rPr>
                <w:b/>
                <w:sz w:val="24"/>
                <w:szCs w:val="24"/>
              </w:rPr>
              <w:fldChar w:fldCharType="separate"/>
            </w:r>
            <w:r>
              <w:rPr>
                <w:b/>
              </w:rPr>
              <w:t>1</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Pr>
                <w:b/>
              </w:rPr>
              <w:t>5</w:t>
            </w:r>
            <w:r>
              <w:rPr>
                <w:b/>
                <w:sz w:val="24"/>
                <w:szCs w:val="24"/>
              </w:rPr>
              <w:fldChar w:fldCharType="end"/>
            </w:r>
          </w:p>
        </w:sdtContent>
      </w:sdt>
    </w:sdtContent>
  </w:sdt>
  <w:p w14:paraId="7B0331FF" w14:textId="77777777" w:rsidR="00C73A56" w:rsidRDefault="00C73A5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3016EE" w14:textId="77777777" w:rsidR="00827F21" w:rsidRDefault="00827F21">
      <w:r>
        <w:separator/>
      </w:r>
    </w:p>
  </w:footnote>
  <w:footnote w:type="continuationSeparator" w:id="0">
    <w:p w14:paraId="0F410AC9" w14:textId="77777777" w:rsidR="00827F21" w:rsidRDefault="00827F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48C51" w14:textId="163D1EE3" w:rsidR="00C73A56" w:rsidRDefault="00C73A5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D94B3B"/>
    <w:multiLevelType w:val="hybridMultilevel"/>
    <w:tmpl w:val="AA8679C0"/>
    <w:lvl w:ilvl="0" w:tplc="91CA87A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F11452"/>
    <w:multiLevelType w:val="hybridMultilevel"/>
    <w:tmpl w:val="717614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A0C7F7C"/>
    <w:multiLevelType w:val="hybridMultilevel"/>
    <w:tmpl w:val="1658B384"/>
    <w:lvl w:ilvl="0" w:tplc="EA926B3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2AE30B8C"/>
    <w:multiLevelType w:val="hybridMultilevel"/>
    <w:tmpl w:val="4814B706"/>
    <w:lvl w:ilvl="0" w:tplc="F7F03E5E">
      <w:start w:val="2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0F369B8"/>
    <w:multiLevelType w:val="hybridMultilevel"/>
    <w:tmpl w:val="F168E226"/>
    <w:lvl w:ilvl="0" w:tplc="08090001">
      <w:start w:val="1"/>
      <w:numFmt w:val="bullet"/>
      <w:lvlText w:val=""/>
      <w:lvlJc w:val="left"/>
      <w:pPr>
        <w:ind w:left="1347" w:hanging="360"/>
      </w:pPr>
      <w:rPr>
        <w:rFonts w:ascii="Symbol" w:hAnsi="Symbol" w:hint="default"/>
      </w:rPr>
    </w:lvl>
    <w:lvl w:ilvl="1" w:tplc="08090003">
      <w:start w:val="1"/>
      <w:numFmt w:val="bullet"/>
      <w:lvlText w:val="o"/>
      <w:lvlJc w:val="left"/>
      <w:pPr>
        <w:ind w:left="2067" w:hanging="360"/>
      </w:pPr>
      <w:rPr>
        <w:rFonts w:ascii="Courier New" w:hAnsi="Courier New" w:cs="Courier New" w:hint="default"/>
      </w:rPr>
    </w:lvl>
    <w:lvl w:ilvl="2" w:tplc="08090005" w:tentative="1">
      <w:start w:val="1"/>
      <w:numFmt w:val="bullet"/>
      <w:lvlText w:val=""/>
      <w:lvlJc w:val="left"/>
      <w:pPr>
        <w:ind w:left="2787" w:hanging="360"/>
      </w:pPr>
      <w:rPr>
        <w:rFonts w:ascii="Wingdings" w:hAnsi="Wingdings" w:hint="default"/>
      </w:rPr>
    </w:lvl>
    <w:lvl w:ilvl="3" w:tplc="08090001" w:tentative="1">
      <w:start w:val="1"/>
      <w:numFmt w:val="bullet"/>
      <w:lvlText w:val=""/>
      <w:lvlJc w:val="left"/>
      <w:pPr>
        <w:ind w:left="3507" w:hanging="360"/>
      </w:pPr>
      <w:rPr>
        <w:rFonts w:ascii="Symbol" w:hAnsi="Symbol" w:hint="default"/>
      </w:rPr>
    </w:lvl>
    <w:lvl w:ilvl="4" w:tplc="08090003" w:tentative="1">
      <w:start w:val="1"/>
      <w:numFmt w:val="bullet"/>
      <w:lvlText w:val="o"/>
      <w:lvlJc w:val="left"/>
      <w:pPr>
        <w:ind w:left="4227" w:hanging="360"/>
      </w:pPr>
      <w:rPr>
        <w:rFonts w:ascii="Courier New" w:hAnsi="Courier New" w:cs="Courier New" w:hint="default"/>
      </w:rPr>
    </w:lvl>
    <w:lvl w:ilvl="5" w:tplc="08090005" w:tentative="1">
      <w:start w:val="1"/>
      <w:numFmt w:val="bullet"/>
      <w:lvlText w:val=""/>
      <w:lvlJc w:val="left"/>
      <w:pPr>
        <w:ind w:left="4947" w:hanging="360"/>
      </w:pPr>
      <w:rPr>
        <w:rFonts w:ascii="Wingdings" w:hAnsi="Wingdings" w:hint="default"/>
      </w:rPr>
    </w:lvl>
    <w:lvl w:ilvl="6" w:tplc="08090001" w:tentative="1">
      <w:start w:val="1"/>
      <w:numFmt w:val="bullet"/>
      <w:lvlText w:val=""/>
      <w:lvlJc w:val="left"/>
      <w:pPr>
        <w:ind w:left="5667" w:hanging="360"/>
      </w:pPr>
      <w:rPr>
        <w:rFonts w:ascii="Symbol" w:hAnsi="Symbol" w:hint="default"/>
      </w:rPr>
    </w:lvl>
    <w:lvl w:ilvl="7" w:tplc="08090003" w:tentative="1">
      <w:start w:val="1"/>
      <w:numFmt w:val="bullet"/>
      <w:lvlText w:val="o"/>
      <w:lvlJc w:val="left"/>
      <w:pPr>
        <w:ind w:left="6387" w:hanging="360"/>
      </w:pPr>
      <w:rPr>
        <w:rFonts w:ascii="Courier New" w:hAnsi="Courier New" w:cs="Courier New" w:hint="default"/>
      </w:rPr>
    </w:lvl>
    <w:lvl w:ilvl="8" w:tplc="08090005" w:tentative="1">
      <w:start w:val="1"/>
      <w:numFmt w:val="bullet"/>
      <w:lvlText w:val=""/>
      <w:lvlJc w:val="left"/>
      <w:pPr>
        <w:ind w:left="7107" w:hanging="360"/>
      </w:pPr>
      <w:rPr>
        <w:rFonts w:ascii="Wingdings" w:hAnsi="Wingdings" w:hint="default"/>
      </w:rPr>
    </w:lvl>
  </w:abstractNum>
  <w:abstractNum w:abstractNumId="5" w15:restartNumberingAfterBreak="0">
    <w:nsid w:val="43264D8E"/>
    <w:multiLevelType w:val="hybridMultilevel"/>
    <w:tmpl w:val="092641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3F72E4F"/>
    <w:multiLevelType w:val="hybridMultilevel"/>
    <w:tmpl w:val="3418F0DA"/>
    <w:lvl w:ilvl="0" w:tplc="A0EAA4CC">
      <w:start w:val="1"/>
      <w:numFmt w:val="bullet"/>
      <w:pStyle w:val="ACEBulletPoint"/>
      <w:lvlText w:val=""/>
      <w:lvlJc w:val="left"/>
      <w:pPr>
        <w:tabs>
          <w:tab w:val="num" w:pos="720"/>
        </w:tabs>
        <w:ind w:left="720" w:hanging="360"/>
      </w:pPr>
      <w:rPr>
        <w:rFonts w:ascii="Symbol" w:hAnsi="Symbol" w:hint="default"/>
      </w:rPr>
    </w:lvl>
    <w:lvl w:ilvl="1" w:tplc="C3D8EDCA" w:tentative="1">
      <w:start w:val="1"/>
      <w:numFmt w:val="bullet"/>
      <w:lvlText w:val="o"/>
      <w:lvlJc w:val="left"/>
      <w:pPr>
        <w:tabs>
          <w:tab w:val="num" w:pos="1440"/>
        </w:tabs>
        <w:ind w:left="1440" w:hanging="360"/>
      </w:pPr>
      <w:rPr>
        <w:rFonts w:ascii="Courier New" w:hAnsi="Courier New" w:hint="default"/>
      </w:rPr>
    </w:lvl>
    <w:lvl w:ilvl="2" w:tplc="FC7A57CA" w:tentative="1">
      <w:start w:val="1"/>
      <w:numFmt w:val="bullet"/>
      <w:lvlText w:val=""/>
      <w:lvlJc w:val="left"/>
      <w:pPr>
        <w:tabs>
          <w:tab w:val="num" w:pos="2160"/>
        </w:tabs>
        <w:ind w:left="2160" w:hanging="360"/>
      </w:pPr>
      <w:rPr>
        <w:rFonts w:ascii="Wingdings" w:hAnsi="Wingdings" w:hint="default"/>
      </w:rPr>
    </w:lvl>
    <w:lvl w:ilvl="3" w:tplc="5B74E314" w:tentative="1">
      <w:start w:val="1"/>
      <w:numFmt w:val="bullet"/>
      <w:lvlText w:val=""/>
      <w:lvlJc w:val="left"/>
      <w:pPr>
        <w:tabs>
          <w:tab w:val="num" w:pos="2880"/>
        </w:tabs>
        <w:ind w:left="2880" w:hanging="360"/>
      </w:pPr>
      <w:rPr>
        <w:rFonts w:ascii="Symbol" w:hAnsi="Symbol" w:hint="default"/>
      </w:rPr>
    </w:lvl>
    <w:lvl w:ilvl="4" w:tplc="F3B85B7A" w:tentative="1">
      <w:start w:val="1"/>
      <w:numFmt w:val="bullet"/>
      <w:lvlText w:val="o"/>
      <w:lvlJc w:val="left"/>
      <w:pPr>
        <w:tabs>
          <w:tab w:val="num" w:pos="3600"/>
        </w:tabs>
        <w:ind w:left="3600" w:hanging="360"/>
      </w:pPr>
      <w:rPr>
        <w:rFonts w:ascii="Courier New" w:hAnsi="Courier New" w:hint="default"/>
      </w:rPr>
    </w:lvl>
    <w:lvl w:ilvl="5" w:tplc="D25EEDA8" w:tentative="1">
      <w:start w:val="1"/>
      <w:numFmt w:val="bullet"/>
      <w:lvlText w:val=""/>
      <w:lvlJc w:val="left"/>
      <w:pPr>
        <w:tabs>
          <w:tab w:val="num" w:pos="4320"/>
        </w:tabs>
        <w:ind w:left="4320" w:hanging="360"/>
      </w:pPr>
      <w:rPr>
        <w:rFonts w:ascii="Wingdings" w:hAnsi="Wingdings" w:hint="default"/>
      </w:rPr>
    </w:lvl>
    <w:lvl w:ilvl="6" w:tplc="DB18B744" w:tentative="1">
      <w:start w:val="1"/>
      <w:numFmt w:val="bullet"/>
      <w:lvlText w:val=""/>
      <w:lvlJc w:val="left"/>
      <w:pPr>
        <w:tabs>
          <w:tab w:val="num" w:pos="5040"/>
        </w:tabs>
        <w:ind w:left="5040" w:hanging="360"/>
      </w:pPr>
      <w:rPr>
        <w:rFonts w:ascii="Symbol" w:hAnsi="Symbol" w:hint="default"/>
      </w:rPr>
    </w:lvl>
    <w:lvl w:ilvl="7" w:tplc="4B824206" w:tentative="1">
      <w:start w:val="1"/>
      <w:numFmt w:val="bullet"/>
      <w:lvlText w:val="o"/>
      <w:lvlJc w:val="left"/>
      <w:pPr>
        <w:tabs>
          <w:tab w:val="num" w:pos="5760"/>
        </w:tabs>
        <w:ind w:left="5760" w:hanging="360"/>
      </w:pPr>
      <w:rPr>
        <w:rFonts w:ascii="Courier New" w:hAnsi="Courier New" w:hint="default"/>
      </w:rPr>
    </w:lvl>
    <w:lvl w:ilvl="8" w:tplc="2DF2E414"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5A211E1"/>
    <w:multiLevelType w:val="hybridMultilevel"/>
    <w:tmpl w:val="402E8C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7066A92"/>
    <w:multiLevelType w:val="hybridMultilevel"/>
    <w:tmpl w:val="14846F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B4C62EB"/>
    <w:multiLevelType w:val="hybridMultilevel"/>
    <w:tmpl w:val="28A48380"/>
    <w:lvl w:ilvl="0" w:tplc="08090001">
      <w:start w:val="1"/>
      <w:numFmt w:val="bullet"/>
      <w:lvlText w:val=""/>
      <w:lvlJc w:val="left"/>
      <w:pPr>
        <w:ind w:left="773" w:hanging="360"/>
      </w:pPr>
      <w:rPr>
        <w:rFonts w:ascii="Symbol" w:hAnsi="Symbol" w:hint="default"/>
      </w:rPr>
    </w:lvl>
    <w:lvl w:ilvl="1" w:tplc="08090003" w:tentative="1">
      <w:start w:val="1"/>
      <w:numFmt w:val="bullet"/>
      <w:lvlText w:val="o"/>
      <w:lvlJc w:val="left"/>
      <w:pPr>
        <w:ind w:left="1493" w:hanging="360"/>
      </w:pPr>
      <w:rPr>
        <w:rFonts w:ascii="Courier New" w:hAnsi="Courier New" w:cs="Courier New" w:hint="default"/>
      </w:rPr>
    </w:lvl>
    <w:lvl w:ilvl="2" w:tplc="08090005" w:tentative="1">
      <w:start w:val="1"/>
      <w:numFmt w:val="bullet"/>
      <w:lvlText w:val=""/>
      <w:lvlJc w:val="left"/>
      <w:pPr>
        <w:ind w:left="2213" w:hanging="360"/>
      </w:pPr>
      <w:rPr>
        <w:rFonts w:ascii="Wingdings" w:hAnsi="Wingdings" w:hint="default"/>
      </w:rPr>
    </w:lvl>
    <w:lvl w:ilvl="3" w:tplc="08090001" w:tentative="1">
      <w:start w:val="1"/>
      <w:numFmt w:val="bullet"/>
      <w:lvlText w:val=""/>
      <w:lvlJc w:val="left"/>
      <w:pPr>
        <w:ind w:left="2933" w:hanging="360"/>
      </w:pPr>
      <w:rPr>
        <w:rFonts w:ascii="Symbol" w:hAnsi="Symbol" w:hint="default"/>
      </w:rPr>
    </w:lvl>
    <w:lvl w:ilvl="4" w:tplc="08090003" w:tentative="1">
      <w:start w:val="1"/>
      <w:numFmt w:val="bullet"/>
      <w:lvlText w:val="o"/>
      <w:lvlJc w:val="left"/>
      <w:pPr>
        <w:ind w:left="3653" w:hanging="360"/>
      </w:pPr>
      <w:rPr>
        <w:rFonts w:ascii="Courier New" w:hAnsi="Courier New" w:cs="Courier New" w:hint="default"/>
      </w:rPr>
    </w:lvl>
    <w:lvl w:ilvl="5" w:tplc="08090005" w:tentative="1">
      <w:start w:val="1"/>
      <w:numFmt w:val="bullet"/>
      <w:lvlText w:val=""/>
      <w:lvlJc w:val="left"/>
      <w:pPr>
        <w:ind w:left="4373" w:hanging="360"/>
      </w:pPr>
      <w:rPr>
        <w:rFonts w:ascii="Wingdings" w:hAnsi="Wingdings" w:hint="default"/>
      </w:rPr>
    </w:lvl>
    <w:lvl w:ilvl="6" w:tplc="08090001" w:tentative="1">
      <w:start w:val="1"/>
      <w:numFmt w:val="bullet"/>
      <w:lvlText w:val=""/>
      <w:lvlJc w:val="left"/>
      <w:pPr>
        <w:ind w:left="5093" w:hanging="360"/>
      </w:pPr>
      <w:rPr>
        <w:rFonts w:ascii="Symbol" w:hAnsi="Symbol" w:hint="default"/>
      </w:rPr>
    </w:lvl>
    <w:lvl w:ilvl="7" w:tplc="08090003" w:tentative="1">
      <w:start w:val="1"/>
      <w:numFmt w:val="bullet"/>
      <w:lvlText w:val="o"/>
      <w:lvlJc w:val="left"/>
      <w:pPr>
        <w:ind w:left="5813" w:hanging="360"/>
      </w:pPr>
      <w:rPr>
        <w:rFonts w:ascii="Courier New" w:hAnsi="Courier New" w:cs="Courier New" w:hint="default"/>
      </w:rPr>
    </w:lvl>
    <w:lvl w:ilvl="8" w:tplc="08090005" w:tentative="1">
      <w:start w:val="1"/>
      <w:numFmt w:val="bullet"/>
      <w:lvlText w:val=""/>
      <w:lvlJc w:val="left"/>
      <w:pPr>
        <w:ind w:left="6533" w:hanging="360"/>
      </w:pPr>
      <w:rPr>
        <w:rFonts w:ascii="Wingdings" w:hAnsi="Wingdings" w:hint="default"/>
      </w:rPr>
    </w:lvl>
  </w:abstractNum>
  <w:abstractNum w:abstractNumId="10" w15:restartNumberingAfterBreak="0">
    <w:nsid w:val="4C940867"/>
    <w:multiLevelType w:val="hybridMultilevel"/>
    <w:tmpl w:val="054229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5124E89"/>
    <w:multiLevelType w:val="hybridMultilevel"/>
    <w:tmpl w:val="4F8285D0"/>
    <w:lvl w:ilvl="0" w:tplc="08090001">
      <w:start w:val="1"/>
      <w:numFmt w:val="bullet"/>
      <w:lvlText w:val=""/>
      <w:lvlJc w:val="left"/>
      <w:pPr>
        <w:ind w:left="955" w:hanging="360"/>
      </w:pPr>
      <w:rPr>
        <w:rFonts w:ascii="Symbol" w:hAnsi="Symbol" w:hint="default"/>
      </w:rPr>
    </w:lvl>
    <w:lvl w:ilvl="1" w:tplc="08090003" w:tentative="1">
      <w:start w:val="1"/>
      <w:numFmt w:val="bullet"/>
      <w:lvlText w:val="o"/>
      <w:lvlJc w:val="left"/>
      <w:pPr>
        <w:ind w:left="1675" w:hanging="360"/>
      </w:pPr>
      <w:rPr>
        <w:rFonts w:ascii="Courier New" w:hAnsi="Courier New" w:cs="Courier New" w:hint="default"/>
      </w:rPr>
    </w:lvl>
    <w:lvl w:ilvl="2" w:tplc="08090005" w:tentative="1">
      <w:start w:val="1"/>
      <w:numFmt w:val="bullet"/>
      <w:lvlText w:val=""/>
      <w:lvlJc w:val="left"/>
      <w:pPr>
        <w:ind w:left="2395" w:hanging="360"/>
      </w:pPr>
      <w:rPr>
        <w:rFonts w:ascii="Wingdings" w:hAnsi="Wingdings" w:hint="default"/>
      </w:rPr>
    </w:lvl>
    <w:lvl w:ilvl="3" w:tplc="08090001" w:tentative="1">
      <w:start w:val="1"/>
      <w:numFmt w:val="bullet"/>
      <w:lvlText w:val=""/>
      <w:lvlJc w:val="left"/>
      <w:pPr>
        <w:ind w:left="3115" w:hanging="360"/>
      </w:pPr>
      <w:rPr>
        <w:rFonts w:ascii="Symbol" w:hAnsi="Symbol" w:hint="default"/>
      </w:rPr>
    </w:lvl>
    <w:lvl w:ilvl="4" w:tplc="08090003" w:tentative="1">
      <w:start w:val="1"/>
      <w:numFmt w:val="bullet"/>
      <w:lvlText w:val="o"/>
      <w:lvlJc w:val="left"/>
      <w:pPr>
        <w:ind w:left="3835" w:hanging="360"/>
      </w:pPr>
      <w:rPr>
        <w:rFonts w:ascii="Courier New" w:hAnsi="Courier New" w:cs="Courier New" w:hint="default"/>
      </w:rPr>
    </w:lvl>
    <w:lvl w:ilvl="5" w:tplc="08090005" w:tentative="1">
      <w:start w:val="1"/>
      <w:numFmt w:val="bullet"/>
      <w:lvlText w:val=""/>
      <w:lvlJc w:val="left"/>
      <w:pPr>
        <w:ind w:left="4555" w:hanging="360"/>
      </w:pPr>
      <w:rPr>
        <w:rFonts w:ascii="Wingdings" w:hAnsi="Wingdings" w:hint="default"/>
      </w:rPr>
    </w:lvl>
    <w:lvl w:ilvl="6" w:tplc="08090001" w:tentative="1">
      <w:start w:val="1"/>
      <w:numFmt w:val="bullet"/>
      <w:lvlText w:val=""/>
      <w:lvlJc w:val="left"/>
      <w:pPr>
        <w:ind w:left="5275" w:hanging="360"/>
      </w:pPr>
      <w:rPr>
        <w:rFonts w:ascii="Symbol" w:hAnsi="Symbol" w:hint="default"/>
      </w:rPr>
    </w:lvl>
    <w:lvl w:ilvl="7" w:tplc="08090003" w:tentative="1">
      <w:start w:val="1"/>
      <w:numFmt w:val="bullet"/>
      <w:lvlText w:val="o"/>
      <w:lvlJc w:val="left"/>
      <w:pPr>
        <w:ind w:left="5995" w:hanging="360"/>
      </w:pPr>
      <w:rPr>
        <w:rFonts w:ascii="Courier New" w:hAnsi="Courier New" w:cs="Courier New" w:hint="default"/>
      </w:rPr>
    </w:lvl>
    <w:lvl w:ilvl="8" w:tplc="08090005" w:tentative="1">
      <w:start w:val="1"/>
      <w:numFmt w:val="bullet"/>
      <w:lvlText w:val=""/>
      <w:lvlJc w:val="left"/>
      <w:pPr>
        <w:ind w:left="6715" w:hanging="360"/>
      </w:pPr>
      <w:rPr>
        <w:rFonts w:ascii="Wingdings" w:hAnsi="Wingdings" w:hint="default"/>
      </w:rPr>
    </w:lvl>
  </w:abstractNum>
  <w:abstractNum w:abstractNumId="12" w15:restartNumberingAfterBreak="0">
    <w:nsid w:val="5B8304C7"/>
    <w:multiLevelType w:val="hybridMultilevel"/>
    <w:tmpl w:val="FEAA86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1540DED"/>
    <w:multiLevelType w:val="hybridMultilevel"/>
    <w:tmpl w:val="C868DF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61F41738"/>
    <w:multiLevelType w:val="hybridMultilevel"/>
    <w:tmpl w:val="96B897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2CA3944"/>
    <w:multiLevelType w:val="hybridMultilevel"/>
    <w:tmpl w:val="42563DCE"/>
    <w:lvl w:ilvl="0" w:tplc="5E6CC2C2">
      <w:start w:val="1"/>
      <w:numFmt w:val="lowerRoman"/>
      <w:lvlText w:val="%1."/>
      <w:lvlJc w:val="right"/>
      <w:pPr>
        <w:ind w:left="148" w:firstLine="76"/>
      </w:pPr>
      <w:rPr>
        <w:rFonts w:ascii="Calibri" w:hAnsi="Calibri" w:hint="default"/>
        <w:b w:val="0"/>
      </w:rPr>
    </w:lvl>
    <w:lvl w:ilvl="1" w:tplc="08090019">
      <w:start w:val="1"/>
      <w:numFmt w:val="lowerLetter"/>
      <w:lvlText w:val="%2."/>
      <w:lvlJc w:val="left"/>
      <w:pPr>
        <w:ind w:left="2024" w:hanging="360"/>
      </w:pPr>
    </w:lvl>
    <w:lvl w:ilvl="2" w:tplc="0809001B">
      <w:start w:val="1"/>
      <w:numFmt w:val="lowerRoman"/>
      <w:lvlText w:val="%3."/>
      <w:lvlJc w:val="right"/>
      <w:pPr>
        <w:ind w:left="2744" w:hanging="180"/>
      </w:pPr>
    </w:lvl>
    <w:lvl w:ilvl="3" w:tplc="0809000F" w:tentative="1">
      <w:start w:val="1"/>
      <w:numFmt w:val="decimal"/>
      <w:lvlText w:val="%4."/>
      <w:lvlJc w:val="left"/>
      <w:pPr>
        <w:ind w:left="3464" w:hanging="360"/>
      </w:pPr>
    </w:lvl>
    <w:lvl w:ilvl="4" w:tplc="08090019" w:tentative="1">
      <w:start w:val="1"/>
      <w:numFmt w:val="lowerLetter"/>
      <w:lvlText w:val="%5."/>
      <w:lvlJc w:val="left"/>
      <w:pPr>
        <w:ind w:left="4184" w:hanging="360"/>
      </w:pPr>
    </w:lvl>
    <w:lvl w:ilvl="5" w:tplc="0809001B" w:tentative="1">
      <w:start w:val="1"/>
      <w:numFmt w:val="lowerRoman"/>
      <w:lvlText w:val="%6."/>
      <w:lvlJc w:val="right"/>
      <w:pPr>
        <w:ind w:left="4904" w:hanging="180"/>
      </w:pPr>
    </w:lvl>
    <w:lvl w:ilvl="6" w:tplc="0809000F" w:tentative="1">
      <w:start w:val="1"/>
      <w:numFmt w:val="decimal"/>
      <w:lvlText w:val="%7."/>
      <w:lvlJc w:val="left"/>
      <w:pPr>
        <w:ind w:left="5624" w:hanging="360"/>
      </w:pPr>
    </w:lvl>
    <w:lvl w:ilvl="7" w:tplc="08090019" w:tentative="1">
      <w:start w:val="1"/>
      <w:numFmt w:val="lowerLetter"/>
      <w:lvlText w:val="%8."/>
      <w:lvlJc w:val="left"/>
      <w:pPr>
        <w:ind w:left="6344" w:hanging="360"/>
      </w:pPr>
    </w:lvl>
    <w:lvl w:ilvl="8" w:tplc="0809001B" w:tentative="1">
      <w:start w:val="1"/>
      <w:numFmt w:val="lowerRoman"/>
      <w:lvlText w:val="%9."/>
      <w:lvlJc w:val="right"/>
      <w:pPr>
        <w:ind w:left="7064" w:hanging="180"/>
      </w:pPr>
    </w:lvl>
  </w:abstractNum>
  <w:abstractNum w:abstractNumId="16" w15:restartNumberingAfterBreak="0">
    <w:nsid w:val="62E07612"/>
    <w:multiLevelType w:val="hybridMultilevel"/>
    <w:tmpl w:val="DFA662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69A7A4A"/>
    <w:multiLevelType w:val="hybridMultilevel"/>
    <w:tmpl w:val="7D5A60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8624862"/>
    <w:multiLevelType w:val="hybridMultilevel"/>
    <w:tmpl w:val="242E42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9C215AF"/>
    <w:multiLevelType w:val="hybridMultilevel"/>
    <w:tmpl w:val="0A6888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6340742"/>
    <w:multiLevelType w:val="hybridMultilevel"/>
    <w:tmpl w:val="35B6E5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792A02C1"/>
    <w:multiLevelType w:val="hybridMultilevel"/>
    <w:tmpl w:val="99FA8386"/>
    <w:lvl w:ilvl="0" w:tplc="28083B36">
      <w:start w:val="1"/>
      <w:numFmt w:val="lowerRoman"/>
      <w:lvlText w:val="%1."/>
      <w:lvlJc w:val="right"/>
      <w:pPr>
        <w:ind w:left="148" w:firstLine="76"/>
      </w:pPr>
      <w:rPr>
        <w:rFonts w:ascii="Calibri" w:hAnsi="Calibri" w:hint="default"/>
        <w:b w:val="0"/>
      </w:rPr>
    </w:lvl>
    <w:lvl w:ilvl="1" w:tplc="08090019">
      <w:start w:val="1"/>
      <w:numFmt w:val="lowerLetter"/>
      <w:lvlText w:val="%2."/>
      <w:lvlJc w:val="left"/>
      <w:pPr>
        <w:ind w:left="2024" w:hanging="360"/>
      </w:pPr>
    </w:lvl>
    <w:lvl w:ilvl="2" w:tplc="0809001B">
      <w:start w:val="1"/>
      <w:numFmt w:val="lowerRoman"/>
      <w:lvlText w:val="%3."/>
      <w:lvlJc w:val="right"/>
      <w:pPr>
        <w:ind w:left="2744" w:hanging="180"/>
      </w:pPr>
    </w:lvl>
    <w:lvl w:ilvl="3" w:tplc="0809000F" w:tentative="1">
      <w:start w:val="1"/>
      <w:numFmt w:val="decimal"/>
      <w:lvlText w:val="%4."/>
      <w:lvlJc w:val="left"/>
      <w:pPr>
        <w:ind w:left="3464" w:hanging="360"/>
      </w:pPr>
    </w:lvl>
    <w:lvl w:ilvl="4" w:tplc="08090019" w:tentative="1">
      <w:start w:val="1"/>
      <w:numFmt w:val="lowerLetter"/>
      <w:lvlText w:val="%5."/>
      <w:lvlJc w:val="left"/>
      <w:pPr>
        <w:ind w:left="4184" w:hanging="360"/>
      </w:pPr>
    </w:lvl>
    <w:lvl w:ilvl="5" w:tplc="0809001B" w:tentative="1">
      <w:start w:val="1"/>
      <w:numFmt w:val="lowerRoman"/>
      <w:lvlText w:val="%6."/>
      <w:lvlJc w:val="right"/>
      <w:pPr>
        <w:ind w:left="4904" w:hanging="180"/>
      </w:pPr>
    </w:lvl>
    <w:lvl w:ilvl="6" w:tplc="0809000F" w:tentative="1">
      <w:start w:val="1"/>
      <w:numFmt w:val="decimal"/>
      <w:lvlText w:val="%7."/>
      <w:lvlJc w:val="left"/>
      <w:pPr>
        <w:ind w:left="5624" w:hanging="360"/>
      </w:pPr>
    </w:lvl>
    <w:lvl w:ilvl="7" w:tplc="08090019" w:tentative="1">
      <w:start w:val="1"/>
      <w:numFmt w:val="lowerLetter"/>
      <w:lvlText w:val="%8."/>
      <w:lvlJc w:val="left"/>
      <w:pPr>
        <w:ind w:left="6344" w:hanging="360"/>
      </w:pPr>
    </w:lvl>
    <w:lvl w:ilvl="8" w:tplc="0809001B" w:tentative="1">
      <w:start w:val="1"/>
      <w:numFmt w:val="lowerRoman"/>
      <w:lvlText w:val="%9."/>
      <w:lvlJc w:val="right"/>
      <w:pPr>
        <w:ind w:left="7064" w:hanging="180"/>
      </w:pPr>
    </w:lvl>
  </w:abstractNum>
  <w:abstractNum w:abstractNumId="22" w15:restartNumberingAfterBreak="0">
    <w:nsid w:val="79E34C02"/>
    <w:multiLevelType w:val="hybridMultilevel"/>
    <w:tmpl w:val="C88E80AC"/>
    <w:lvl w:ilvl="0" w:tplc="8B5CD862">
      <w:start w:val="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CEA6FCD"/>
    <w:multiLevelType w:val="hybridMultilevel"/>
    <w:tmpl w:val="05585428"/>
    <w:lvl w:ilvl="0" w:tplc="08090001">
      <w:start w:val="1"/>
      <w:numFmt w:val="bullet"/>
      <w:lvlText w:val=""/>
      <w:lvlJc w:val="left"/>
      <w:pPr>
        <w:ind w:left="1179" w:hanging="360"/>
      </w:pPr>
      <w:rPr>
        <w:rFonts w:ascii="Symbol" w:hAnsi="Symbol" w:hint="default"/>
      </w:rPr>
    </w:lvl>
    <w:lvl w:ilvl="1" w:tplc="08090003">
      <w:start w:val="1"/>
      <w:numFmt w:val="bullet"/>
      <w:lvlText w:val="o"/>
      <w:lvlJc w:val="left"/>
      <w:pPr>
        <w:ind w:left="1899" w:hanging="360"/>
      </w:pPr>
      <w:rPr>
        <w:rFonts w:ascii="Courier New" w:hAnsi="Courier New" w:cs="Courier New" w:hint="default"/>
      </w:rPr>
    </w:lvl>
    <w:lvl w:ilvl="2" w:tplc="08090005">
      <w:start w:val="1"/>
      <w:numFmt w:val="bullet"/>
      <w:lvlText w:val=""/>
      <w:lvlJc w:val="left"/>
      <w:pPr>
        <w:ind w:left="2619" w:hanging="360"/>
      </w:pPr>
      <w:rPr>
        <w:rFonts w:ascii="Wingdings" w:hAnsi="Wingdings" w:hint="default"/>
      </w:rPr>
    </w:lvl>
    <w:lvl w:ilvl="3" w:tplc="08090001">
      <w:start w:val="1"/>
      <w:numFmt w:val="bullet"/>
      <w:lvlText w:val=""/>
      <w:lvlJc w:val="left"/>
      <w:pPr>
        <w:ind w:left="3339" w:hanging="360"/>
      </w:pPr>
      <w:rPr>
        <w:rFonts w:ascii="Symbol" w:hAnsi="Symbol" w:hint="default"/>
      </w:rPr>
    </w:lvl>
    <w:lvl w:ilvl="4" w:tplc="08090003">
      <w:start w:val="1"/>
      <w:numFmt w:val="bullet"/>
      <w:lvlText w:val="o"/>
      <w:lvlJc w:val="left"/>
      <w:pPr>
        <w:ind w:left="4059" w:hanging="360"/>
      </w:pPr>
      <w:rPr>
        <w:rFonts w:ascii="Courier New" w:hAnsi="Courier New" w:cs="Courier New" w:hint="default"/>
      </w:rPr>
    </w:lvl>
    <w:lvl w:ilvl="5" w:tplc="08090005">
      <w:start w:val="1"/>
      <w:numFmt w:val="bullet"/>
      <w:lvlText w:val=""/>
      <w:lvlJc w:val="left"/>
      <w:pPr>
        <w:ind w:left="4779" w:hanging="360"/>
      </w:pPr>
      <w:rPr>
        <w:rFonts w:ascii="Wingdings" w:hAnsi="Wingdings" w:hint="default"/>
      </w:rPr>
    </w:lvl>
    <w:lvl w:ilvl="6" w:tplc="08090001">
      <w:start w:val="1"/>
      <w:numFmt w:val="bullet"/>
      <w:lvlText w:val=""/>
      <w:lvlJc w:val="left"/>
      <w:pPr>
        <w:ind w:left="5499" w:hanging="360"/>
      </w:pPr>
      <w:rPr>
        <w:rFonts w:ascii="Symbol" w:hAnsi="Symbol" w:hint="default"/>
      </w:rPr>
    </w:lvl>
    <w:lvl w:ilvl="7" w:tplc="08090003">
      <w:start w:val="1"/>
      <w:numFmt w:val="bullet"/>
      <w:lvlText w:val="o"/>
      <w:lvlJc w:val="left"/>
      <w:pPr>
        <w:ind w:left="6219" w:hanging="360"/>
      </w:pPr>
      <w:rPr>
        <w:rFonts w:ascii="Courier New" w:hAnsi="Courier New" w:cs="Courier New" w:hint="default"/>
      </w:rPr>
    </w:lvl>
    <w:lvl w:ilvl="8" w:tplc="08090005">
      <w:start w:val="1"/>
      <w:numFmt w:val="bullet"/>
      <w:lvlText w:val=""/>
      <w:lvlJc w:val="left"/>
      <w:pPr>
        <w:ind w:left="6939" w:hanging="360"/>
      </w:pPr>
      <w:rPr>
        <w:rFonts w:ascii="Wingdings" w:hAnsi="Wingdings" w:hint="default"/>
      </w:rPr>
    </w:lvl>
  </w:abstractNum>
  <w:num w:numId="1" w16cid:durableId="1702898675">
    <w:abstractNumId w:val="6"/>
  </w:num>
  <w:num w:numId="2" w16cid:durableId="1627347153">
    <w:abstractNumId w:val="17"/>
  </w:num>
  <w:num w:numId="3" w16cid:durableId="194462623">
    <w:abstractNumId w:val="15"/>
  </w:num>
  <w:num w:numId="4" w16cid:durableId="47610013">
    <w:abstractNumId w:val="8"/>
  </w:num>
  <w:num w:numId="5" w16cid:durableId="812411664">
    <w:abstractNumId w:val="21"/>
  </w:num>
  <w:num w:numId="6" w16cid:durableId="714045057">
    <w:abstractNumId w:val="1"/>
  </w:num>
  <w:num w:numId="7" w16cid:durableId="1753577610">
    <w:abstractNumId w:val="5"/>
  </w:num>
  <w:num w:numId="8" w16cid:durableId="270011700">
    <w:abstractNumId w:val="18"/>
  </w:num>
  <w:num w:numId="9" w16cid:durableId="644702556">
    <w:abstractNumId w:val="4"/>
  </w:num>
  <w:num w:numId="10" w16cid:durableId="358551698">
    <w:abstractNumId w:val="16"/>
  </w:num>
  <w:num w:numId="11" w16cid:durableId="830560059">
    <w:abstractNumId w:val="11"/>
  </w:num>
  <w:num w:numId="12" w16cid:durableId="877084325">
    <w:abstractNumId w:val="23"/>
  </w:num>
  <w:num w:numId="13" w16cid:durableId="1909223219">
    <w:abstractNumId w:val="9"/>
  </w:num>
  <w:num w:numId="14" w16cid:durableId="1540317895">
    <w:abstractNumId w:val="7"/>
  </w:num>
  <w:num w:numId="15" w16cid:durableId="1679114847">
    <w:abstractNumId w:val="19"/>
  </w:num>
  <w:num w:numId="16" w16cid:durableId="1310984579">
    <w:abstractNumId w:val="10"/>
  </w:num>
  <w:num w:numId="17" w16cid:durableId="1445466860">
    <w:abstractNumId w:val="20"/>
  </w:num>
  <w:num w:numId="18" w16cid:durableId="739986404">
    <w:abstractNumId w:val="13"/>
  </w:num>
  <w:num w:numId="19" w16cid:durableId="240406703">
    <w:abstractNumId w:val="2"/>
  </w:num>
  <w:num w:numId="20" w16cid:durableId="1019283638">
    <w:abstractNumId w:val="14"/>
  </w:num>
  <w:num w:numId="21" w16cid:durableId="236286871">
    <w:abstractNumId w:val="12"/>
  </w:num>
  <w:num w:numId="22" w16cid:durableId="953369494">
    <w:abstractNumId w:val="22"/>
  </w:num>
  <w:num w:numId="23" w16cid:durableId="91167780">
    <w:abstractNumId w:val="3"/>
  </w:num>
  <w:num w:numId="24" w16cid:durableId="1283270944">
    <w:abstractNumId w:val="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284"/>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4F18"/>
    <w:rsid w:val="000007F1"/>
    <w:rsid w:val="000008F8"/>
    <w:rsid w:val="0000122B"/>
    <w:rsid w:val="000020F1"/>
    <w:rsid w:val="0000218E"/>
    <w:rsid w:val="000021ED"/>
    <w:rsid w:val="0000279B"/>
    <w:rsid w:val="000027E3"/>
    <w:rsid w:val="00002D27"/>
    <w:rsid w:val="00003B04"/>
    <w:rsid w:val="00005412"/>
    <w:rsid w:val="000060C9"/>
    <w:rsid w:val="00006664"/>
    <w:rsid w:val="00006998"/>
    <w:rsid w:val="00006AAC"/>
    <w:rsid w:val="00006B14"/>
    <w:rsid w:val="00006E26"/>
    <w:rsid w:val="00007105"/>
    <w:rsid w:val="00010C3D"/>
    <w:rsid w:val="00011694"/>
    <w:rsid w:val="00011CFF"/>
    <w:rsid w:val="0001229F"/>
    <w:rsid w:val="00013924"/>
    <w:rsid w:val="00013BD6"/>
    <w:rsid w:val="0001420E"/>
    <w:rsid w:val="000145C0"/>
    <w:rsid w:val="0001482B"/>
    <w:rsid w:val="00014B19"/>
    <w:rsid w:val="00014B76"/>
    <w:rsid w:val="0001501D"/>
    <w:rsid w:val="00015048"/>
    <w:rsid w:val="000164F9"/>
    <w:rsid w:val="0001697B"/>
    <w:rsid w:val="00017A1D"/>
    <w:rsid w:val="00017C5B"/>
    <w:rsid w:val="00017F9F"/>
    <w:rsid w:val="00020035"/>
    <w:rsid w:val="000200FA"/>
    <w:rsid w:val="0002024F"/>
    <w:rsid w:val="000202DE"/>
    <w:rsid w:val="000205F2"/>
    <w:rsid w:val="00020A38"/>
    <w:rsid w:val="00020D54"/>
    <w:rsid w:val="000213E8"/>
    <w:rsid w:val="00022ED1"/>
    <w:rsid w:val="00023767"/>
    <w:rsid w:val="000246D1"/>
    <w:rsid w:val="000247A4"/>
    <w:rsid w:val="00024881"/>
    <w:rsid w:val="00025B01"/>
    <w:rsid w:val="000267C4"/>
    <w:rsid w:val="00026FC6"/>
    <w:rsid w:val="00027546"/>
    <w:rsid w:val="000275D0"/>
    <w:rsid w:val="0002772A"/>
    <w:rsid w:val="00027C77"/>
    <w:rsid w:val="00030A90"/>
    <w:rsid w:val="00031598"/>
    <w:rsid w:val="00031947"/>
    <w:rsid w:val="00033C02"/>
    <w:rsid w:val="00033FCF"/>
    <w:rsid w:val="000341F6"/>
    <w:rsid w:val="0003453D"/>
    <w:rsid w:val="000347F6"/>
    <w:rsid w:val="00034BD2"/>
    <w:rsid w:val="00034D87"/>
    <w:rsid w:val="000367CA"/>
    <w:rsid w:val="00036EB9"/>
    <w:rsid w:val="000370FA"/>
    <w:rsid w:val="000377AB"/>
    <w:rsid w:val="000408EA"/>
    <w:rsid w:val="00040E63"/>
    <w:rsid w:val="00041033"/>
    <w:rsid w:val="0004116B"/>
    <w:rsid w:val="00041223"/>
    <w:rsid w:val="00041EF9"/>
    <w:rsid w:val="00041F63"/>
    <w:rsid w:val="0004252B"/>
    <w:rsid w:val="000429F5"/>
    <w:rsid w:val="00042A79"/>
    <w:rsid w:val="000439DC"/>
    <w:rsid w:val="00043DAF"/>
    <w:rsid w:val="0004448E"/>
    <w:rsid w:val="00044C31"/>
    <w:rsid w:val="0004642C"/>
    <w:rsid w:val="00046BB2"/>
    <w:rsid w:val="000476FA"/>
    <w:rsid w:val="000479F7"/>
    <w:rsid w:val="00047AAB"/>
    <w:rsid w:val="00050E35"/>
    <w:rsid w:val="00052DCE"/>
    <w:rsid w:val="00052E39"/>
    <w:rsid w:val="00053C11"/>
    <w:rsid w:val="00055E1F"/>
    <w:rsid w:val="0005705E"/>
    <w:rsid w:val="00057075"/>
    <w:rsid w:val="00057454"/>
    <w:rsid w:val="00057CEA"/>
    <w:rsid w:val="00057DE0"/>
    <w:rsid w:val="000601B1"/>
    <w:rsid w:val="000603E0"/>
    <w:rsid w:val="00060416"/>
    <w:rsid w:val="00060F36"/>
    <w:rsid w:val="00061D74"/>
    <w:rsid w:val="00062232"/>
    <w:rsid w:val="0006249B"/>
    <w:rsid w:val="000626F4"/>
    <w:rsid w:val="000627F7"/>
    <w:rsid w:val="0006281C"/>
    <w:rsid w:val="00062CB3"/>
    <w:rsid w:val="00064EAD"/>
    <w:rsid w:val="00065029"/>
    <w:rsid w:val="000653B8"/>
    <w:rsid w:val="000663EB"/>
    <w:rsid w:val="00066E63"/>
    <w:rsid w:val="00067408"/>
    <w:rsid w:val="0006774B"/>
    <w:rsid w:val="0007177D"/>
    <w:rsid w:val="0007212C"/>
    <w:rsid w:val="00073B14"/>
    <w:rsid w:val="0007406B"/>
    <w:rsid w:val="00074DCB"/>
    <w:rsid w:val="00076191"/>
    <w:rsid w:val="0007741F"/>
    <w:rsid w:val="000774E3"/>
    <w:rsid w:val="00080C33"/>
    <w:rsid w:val="00080FE6"/>
    <w:rsid w:val="0008101A"/>
    <w:rsid w:val="00082771"/>
    <w:rsid w:val="0008280A"/>
    <w:rsid w:val="00082E32"/>
    <w:rsid w:val="0008510C"/>
    <w:rsid w:val="0009058D"/>
    <w:rsid w:val="00090A16"/>
    <w:rsid w:val="00090C0A"/>
    <w:rsid w:val="00091512"/>
    <w:rsid w:val="00091EC1"/>
    <w:rsid w:val="000920C7"/>
    <w:rsid w:val="000926A8"/>
    <w:rsid w:val="00094737"/>
    <w:rsid w:val="00094B68"/>
    <w:rsid w:val="00095825"/>
    <w:rsid w:val="00095A0C"/>
    <w:rsid w:val="0009713F"/>
    <w:rsid w:val="000A01F5"/>
    <w:rsid w:val="000A11D4"/>
    <w:rsid w:val="000A2194"/>
    <w:rsid w:val="000A2C9C"/>
    <w:rsid w:val="000A2EFA"/>
    <w:rsid w:val="000A4185"/>
    <w:rsid w:val="000A45DE"/>
    <w:rsid w:val="000A53A6"/>
    <w:rsid w:val="000A54C6"/>
    <w:rsid w:val="000A5892"/>
    <w:rsid w:val="000A58D4"/>
    <w:rsid w:val="000A5CFF"/>
    <w:rsid w:val="000A79F7"/>
    <w:rsid w:val="000B038C"/>
    <w:rsid w:val="000B05C7"/>
    <w:rsid w:val="000B0E98"/>
    <w:rsid w:val="000B111A"/>
    <w:rsid w:val="000B1815"/>
    <w:rsid w:val="000B20DE"/>
    <w:rsid w:val="000B22DE"/>
    <w:rsid w:val="000B30F0"/>
    <w:rsid w:val="000B36D7"/>
    <w:rsid w:val="000B3D4A"/>
    <w:rsid w:val="000B4B6E"/>
    <w:rsid w:val="000B5CFC"/>
    <w:rsid w:val="000B5FEF"/>
    <w:rsid w:val="000B6BCD"/>
    <w:rsid w:val="000B6FFB"/>
    <w:rsid w:val="000C0206"/>
    <w:rsid w:val="000C0D9D"/>
    <w:rsid w:val="000C114C"/>
    <w:rsid w:val="000C14BB"/>
    <w:rsid w:val="000C1938"/>
    <w:rsid w:val="000C1F1A"/>
    <w:rsid w:val="000C219C"/>
    <w:rsid w:val="000C2C75"/>
    <w:rsid w:val="000C4136"/>
    <w:rsid w:val="000C55D3"/>
    <w:rsid w:val="000C5E1C"/>
    <w:rsid w:val="000C5F20"/>
    <w:rsid w:val="000C6007"/>
    <w:rsid w:val="000C675A"/>
    <w:rsid w:val="000C680D"/>
    <w:rsid w:val="000C6CE6"/>
    <w:rsid w:val="000C7285"/>
    <w:rsid w:val="000C751B"/>
    <w:rsid w:val="000C7D00"/>
    <w:rsid w:val="000D0CD5"/>
    <w:rsid w:val="000D16FC"/>
    <w:rsid w:val="000D23BF"/>
    <w:rsid w:val="000D3135"/>
    <w:rsid w:val="000D468A"/>
    <w:rsid w:val="000D5266"/>
    <w:rsid w:val="000D552C"/>
    <w:rsid w:val="000D5977"/>
    <w:rsid w:val="000D5F7B"/>
    <w:rsid w:val="000D6409"/>
    <w:rsid w:val="000D7936"/>
    <w:rsid w:val="000E0475"/>
    <w:rsid w:val="000E0A74"/>
    <w:rsid w:val="000E15F7"/>
    <w:rsid w:val="000E16EA"/>
    <w:rsid w:val="000E1944"/>
    <w:rsid w:val="000E19B6"/>
    <w:rsid w:val="000E271A"/>
    <w:rsid w:val="000E28AA"/>
    <w:rsid w:val="000E4321"/>
    <w:rsid w:val="000E4577"/>
    <w:rsid w:val="000E4973"/>
    <w:rsid w:val="000E647A"/>
    <w:rsid w:val="000E6B41"/>
    <w:rsid w:val="000E743F"/>
    <w:rsid w:val="000F05E3"/>
    <w:rsid w:val="000F0708"/>
    <w:rsid w:val="000F0A7A"/>
    <w:rsid w:val="000F10A1"/>
    <w:rsid w:val="000F2247"/>
    <w:rsid w:val="000F2A20"/>
    <w:rsid w:val="000F474D"/>
    <w:rsid w:val="000F499A"/>
    <w:rsid w:val="000F4B80"/>
    <w:rsid w:val="000F51CB"/>
    <w:rsid w:val="000F527E"/>
    <w:rsid w:val="000F6AD7"/>
    <w:rsid w:val="000F7E84"/>
    <w:rsid w:val="00100198"/>
    <w:rsid w:val="001004D6"/>
    <w:rsid w:val="00100F7E"/>
    <w:rsid w:val="001017DE"/>
    <w:rsid w:val="00101924"/>
    <w:rsid w:val="00101D22"/>
    <w:rsid w:val="0010225B"/>
    <w:rsid w:val="00102D8B"/>
    <w:rsid w:val="00102E7B"/>
    <w:rsid w:val="00103BCA"/>
    <w:rsid w:val="00103D37"/>
    <w:rsid w:val="00103DC6"/>
    <w:rsid w:val="001043FA"/>
    <w:rsid w:val="0010446C"/>
    <w:rsid w:val="0010517B"/>
    <w:rsid w:val="001054AB"/>
    <w:rsid w:val="001054F9"/>
    <w:rsid w:val="0010552D"/>
    <w:rsid w:val="00105F8F"/>
    <w:rsid w:val="001062EB"/>
    <w:rsid w:val="001101BD"/>
    <w:rsid w:val="001101BF"/>
    <w:rsid w:val="0011068F"/>
    <w:rsid w:val="001108E5"/>
    <w:rsid w:val="00110B12"/>
    <w:rsid w:val="001110AD"/>
    <w:rsid w:val="00111932"/>
    <w:rsid w:val="00112866"/>
    <w:rsid w:val="00112A9D"/>
    <w:rsid w:val="00112EAD"/>
    <w:rsid w:val="00113C57"/>
    <w:rsid w:val="00113CB5"/>
    <w:rsid w:val="001163A2"/>
    <w:rsid w:val="001165B8"/>
    <w:rsid w:val="00116882"/>
    <w:rsid w:val="001172BC"/>
    <w:rsid w:val="0011734B"/>
    <w:rsid w:val="00117D98"/>
    <w:rsid w:val="00117E04"/>
    <w:rsid w:val="0012055D"/>
    <w:rsid w:val="00120C6F"/>
    <w:rsid w:val="0012124E"/>
    <w:rsid w:val="00123674"/>
    <w:rsid w:val="00123F2F"/>
    <w:rsid w:val="00124117"/>
    <w:rsid w:val="001242F0"/>
    <w:rsid w:val="00125096"/>
    <w:rsid w:val="001258C7"/>
    <w:rsid w:val="0012711C"/>
    <w:rsid w:val="001276E9"/>
    <w:rsid w:val="0013044E"/>
    <w:rsid w:val="00130906"/>
    <w:rsid w:val="001310A7"/>
    <w:rsid w:val="00131110"/>
    <w:rsid w:val="001339C0"/>
    <w:rsid w:val="00133DC3"/>
    <w:rsid w:val="001340E5"/>
    <w:rsid w:val="0013424C"/>
    <w:rsid w:val="00134F48"/>
    <w:rsid w:val="00135601"/>
    <w:rsid w:val="0013606F"/>
    <w:rsid w:val="001364A5"/>
    <w:rsid w:val="00136F7E"/>
    <w:rsid w:val="001374F8"/>
    <w:rsid w:val="00137702"/>
    <w:rsid w:val="00137C6C"/>
    <w:rsid w:val="001406E6"/>
    <w:rsid w:val="00140C60"/>
    <w:rsid w:val="0014158B"/>
    <w:rsid w:val="0014176F"/>
    <w:rsid w:val="001420F9"/>
    <w:rsid w:val="001423D2"/>
    <w:rsid w:val="00142BA0"/>
    <w:rsid w:val="00142D25"/>
    <w:rsid w:val="00143C7B"/>
    <w:rsid w:val="00145C02"/>
    <w:rsid w:val="00145FA6"/>
    <w:rsid w:val="0014719F"/>
    <w:rsid w:val="00147D76"/>
    <w:rsid w:val="0015002F"/>
    <w:rsid w:val="00151276"/>
    <w:rsid w:val="001512ED"/>
    <w:rsid w:val="001514D0"/>
    <w:rsid w:val="00152269"/>
    <w:rsid w:val="00152FCA"/>
    <w:rsid w:val="00153136"/>
    <w:rsid w:val="001546DE"/>
    <w:rsid w:val="00154840"/>
    <w:rsid w:val="00154853"/>
    <w:rsid w:val="00154A9D"/>
    <w:rsid w:val="00154DAC"/>
    <w:rsid w:val="001553F1"/>
    <w:rsid w:val="00156435"/>
    <w:rsid w:val="00157DE2"/>
    <w:rsid w:val="00160CA5"/>
    <w:rsid w:val="00161F29"/>
    <w:rsid w:val="00162522"/>
    <w:rsid w:val="001632BD"/>
    <w:rsid w:val="00163768"/>
    <w:rsid w:val="00163D4D"/>
    <w:rsid w:val="00164516"/>
    <w:rsid w:val="001651A5"/>
    <w:rsid w:val="00165228"/>
    <w:rsid w:val="0016543A"/>
    <w:rsid w:val="00165786"/>
    <w:rsid w:val="001658D6"/>
    <w:rsid w:val="00165A8C"/>
    <w:rsid w:val="00166183"/>
    <w:rsid w:val="001661D1"/>
    <w:rsid w:val="00166930"/>
    <w:rsid w:val="00166E3D"/>
    <w:rsid w:val="00167769"/>
    <w:rsid w:val="00167809"/>
    <w:rsid w:val="00167899"/>
    <w:rsid w:val="00170AA0"/>
    <w:rsid w:val="00171C6D"/>
    <w:rsid w:val="001722C0"/>
    <w:rsid w:val="001722D7"/>
    <w:rsid w:val="001740C1"/>
    <w:rsid w:val="00175672"/>
    <w:rsid w:val="00175E6B"/>
    <w:rsid w:val="0017687F"/>
    <w:rsid w:val="00176A6B"/>
    <w:rsid w:val="00177659"/>
    <w:rsid w:val="001800C1"/>
    <w:rsid w:val="001802ED"/>
    <w:rsid w:val="001805D7"/>
    <w:rsid w:val="001825B0"/>
    <w:rsid w:val="00182A0B"/>
    <w:rsid w:val="00182E39"/>
    <w:rsid w:val="00183340"/>
    <w:rsid w:val="00183985"/>
    <w:rsid w:val="00183D28"/>
    <w:rsid w:val="0018401A"/>
    <w:rsid w:val="001841B0"/>
    <w:rsid w:val="0018436D"/>
    <w:rsid w:val="001844F1"/>
    <w:rsid w:val="0018475E"/>
    <w:rsid w:val="001853FE"/>
    <w:rsid w:val="00185650"/>
    <w:rsid w:val="00185D2B"/>
    <w:rsid w:val="00185EFE"/>
    <w:rsid w:val="0018649B"/>
    <w:rsid w:val="00186D6F"/>
    <w:rsid w:val="00187636"/>
    <w:rsid w:val="0018791F"/>
    <w:rsid w:val="0018796E"/>
    <w:rsid w:val="00187BAC"/>
    <w:rsid w:val="00187F1A"/>
    <w:rsid w:val="00190183"/>
    <w:rsid w:val="00190274"/>
    <w:rsid w:val="0019051E"/>
    <w:rsid w:val="001905F6"/>
    <w:rsid w:val="00190895"/>
    <w:rsid w:val="001916D8"/>
    <w:rsid w:val="00192949"/>
    <w:rsid w:val="0019296B"/>
    <w:rsid w:val="001932A0"/>
    <w:rsid w:val="00193D86"/>
    <w:rsid w:val="00193FB7"/>
    <w:rsid w:val="001950D5"/>
    <w:rsid w:val="0019519F"/>
    <w:rsid w:val="00195329"/>
    <w:rsid w:val="00196ED2"/>
    <w:rsid w:val="0019740D"/>
    <w:rsid w:val="00197A0B"/>
    <w:rsid w:val="001A009D"/>
    <w:rsid w:val="001A0A39"/>
    <w:rsid w:val="001A0EB5"/>
    <w:rsid w:val="001A115E"/>
    <w:rsid w:val="001A12D8"/>
    <w:rsid w:val="001A1DC8"/>
    <w:rsid w:val="001A2A23"/>
    <w:rsid w:val="001A2F6A"/>
    <w:rsid w:val="001A386F"/>
    <w:rsid w:val="001A48DC"/>
    <w:rsid w:val="001A49E1"/>
    <w:rsid w:val="001A4DE0"/>
    <w:rsid w:val="001A5249"/>
    <w:rsid w:val="001A5C10"/>
    <w:rsid w:val="001A7D9D"/>
    <w:rsid w:val="001B033C"/>
    <w:rsid w:val="001B056C"/>
    <w:rsid w:val="001B0B8B"/>
    <w:rsid w:val="001B0DAF"/>
    <w:rsid w:val="001B0F37"/>
    <w:rsid w:val="001B114D"/>
    <w:rsid w:val="001B293B"/>
    <w:rsid w:val="001B35E5"/>
    <w:rsid w:val="001B421D"/>
    <w:rsid w:val="001B443E"/>
    <w:rsid w:val="001B466F"/>
    <w:rsid w:val="001B4A2A"/>
    <w:rsid w:val="001B4FDF"/>
    <w:rsid w:val="001B5405"/>
    <w:rsid w:val="001B63F5"/>
    <w:rsid w:val="001B6401"/>
    <w:rsid w:val="001B657B"/>
    <w:rsid w:val="001B68CD"/>
    <w:rsid w:val="001B733E"/>
    <w:rsid w:val="001B7B4E"/>
    <w:rsid w:val="001C0392"/>
    <w:rsid w:val="001C0633"/>
    <w:rsid w:val="001C1398"/>
    <w:rsid w:val="001C1D0D"/>
    <w:rsid w:val="001C34B8"/>
    <w:rsid w:val="001C34F2"/>
    <w:rsid w:val="001C3C86"/>
    <w:rsid w:val="001C474B"/>
    <w:rsid w:val="001C47A8"/>
    <w:rsid w:val="001C4C27"/>
    <w:rsid w:val="001C59FC"/>
    <w:rsid w:val="001C5DCA"/>
    <w:rsid w:val="001C5E5B"/>
    <w:rsid w:val="001C5ECE"/>
    <w:rsid w:val="001C6855"/>
    <w:rsid w:val="001C6DEC"/>
    <w:rsid w:val="001C735E"/>
    <w:rsid w:val="001C740B"/>
    <w:rsid w:val="001C7E79"/>
    <w:rsid w:val="001D13CA"/>
    <w:rsid w:val="001D1846"/>
    <w:rsid w:val="001D2185"/>
    <w:rsid w:val="001D28EB"/>
    <w:rsid w:val="001D30F6"/>
    <w:rsid w:val="001D328C"/>
    <w:rsid w:val="001D4A33"/>
    <w:rsid w:val="001D4A85"/>
    <w:rsid w:val="001D51B6"/>
    <w:rsid w:val="001D6394"/>
    <w:rsid w:val="001D653A"/>
    <w:rsid w:val="001D666E"/>
    <w:rsid w:val="001D6821"/>
    <w:rsid w:val="001D6983"/>
    <w:rsid w:val="001D6AEC"/>
    <w:rsid w:val="001D7565"/>
    <w:rsid w:val="001D79FB"/>
    <w:rsid w:val="001E01BB"/>
    <w:rsid w:val="001E04AC"/>
    <w:rsid w:val="001E08AD"/>
    <w:rsid w:val="001E16E2"/>
    <w:rsid w:val="001E1745"/>
    <w:rsid w:val="001E1795"/>
    <w:rsid w:val="001E19DA"/>
    <w:rsid w:val="001E1B49"/>
    <w:rsid w:val="001E23A9"/>
    <w:rsid w:val="001E29B5"/>
    <w:rsid w:val="001E2FDE"/>
    <w:rsid w:val="001E4734"/>
    <w:rsid w:val="001E4C7E"/>
    <w:rsid w:val="001E5C28"/>
    <w:rsid w:val="001E6B84"/>
    <w:rsid w:val="001E7462"/>
    <w:rsid w:val="001E7DA0"/>
    <w:rsid w:val="001F0A03"/>
    <w:rsid w:val="001F11F9"/>
    <w:rsid w:val="001F15CC"/>
    <w:rsid w:val="001F1E76"/>
    <w:rsid w:val="001F24D4"/>
    <w:rsid w:val="001F28AC"/>
    <w:rsid w:val="001F295E"/>
    <w:rsid w:val="001F3789"/>
    <w:rsid w:val="001F549F"/>
    <w:rsid w:val="001F716F"/>
    <w:rsid w:val="001F7D09"/>
    <w:rsid w:val="00201999"/>
    <w:rsid w:val="00201BA8"/>
    <w:rsid w:val="00202427"/>
    <w:rsid w:val="002027BC"/>
    <w:rsid w:val="00203EDD"/>
    <w:rsid w:val="00203FCE"/>
    <w:rsid w:val="002043AF"/>
    <w:rsid w:val="0020530A"/>
    <w:rsid w:val="0020639E"/>
    <w:rsid w:val="002063F8"/>
    <w:rsid w:val="00206FF0"/>
    <w:rsid w:val="002075C6"/>
    <w:rsid w:val="002106E9"/>
    <w:rsid w:val="00211100"/>
    <w:rsid w:val="00211651"/>
    <w:rsid w:val="00211A2E"/>
    <w:rsid w:val="00212B54"/>
    <w:rsid w:val="00213445"/>
    <w:rsid w:val="00213678"/>
    <w:rsid w:val="00213CD8"/>
    <w:rsid w:val="00213D53"/>
    <w:rsid w:val="00213ED3"/>
    <w:rsid w:val="002142D4"/>
    <w:rsid w:val="0021464E"/>
    <w:rsid w:val="00214F24"/>
    <w:rsid w:val="00215BD4"/>
    <w:rsid w:val="00215D38"/>
    <w:rsid w:val="00215E46"/>
    <w:rsid w:val="00216070"/>
    <w:rsid w:val="002162FF"/>
    <w:rsid w:val="002166F5"/>
    <w:rsid w:val="002169A6"/>
    <w:rsid w:val="00216AA9"/>
    <w:rsid w:val="00220722"/>
    <w:rsid w:val="00220ABD"/>
    <w:rsid w:val="00220DD5"/>
    <w:rsid w:val="00222BFC"/>
    <w:rsid w:val="0022399F"/>
    <w:rsid w:val="00223BB5"/>
    <w:rsid w:val="00224457"/>
    <w:rsid w:val="00224761"/>
    <w:rsid w:val="002247FB"/>
    <w:rsid w:val="0022551B"/>
    <w:rsid w:val="0022579D"/>
    <w:rsid w:val="0022693E"/>
    <w:rsid w:val="002270FC"/>
    <w:rsid w:val="00227158"/>
    <w:rsid w:val="0022728A"/>
    <w:rsid w:val="002279A5"/>
    <w:rsid w:val="00230481"/>
    <w:rsid w:val="00230DDC"/>
    <w:rsid w:val="00231923"/>
    <w:rsid w:val="002321A7"/>
    <w:rsid w:val="002324E0"/>
    <w:rsid w:val="00232708"/>
    <w:rsid w:val="00232DF3"/>
    <w:rsid w:val="00232FF2"/>
    <w:rsid w:val="002332C9"/>
    <w:rsid w:val="002339EF"/>
    <w:rsid w:val="00233D46"/>
    <w:rsid w:val="00234F99"/>
    <w:rsid w:val="00235F15"/>
    <w:rsid w:val="0024427B"/>
    <w:rsid w:val="00244536"/>
    <w:rsid w:val="002447F8"/>
    <w:rsid w:val="00244EC1"/>
    <w:rsid w:val="002455D7"/>
    <w:rsid w:val="00246C9B"/>
    <w:rsid w:val="00250107"/>
    <w:rsid w:val="0025070A"/>
    <w:rsid w:val="00251910"/>
    <w:rsid w:val="0025199C"/>
    <w:rsid w:val="00253673"/>
    <w:rsid w:val="00254A9A"/>
    <w:rsid w:val="00254AE6"/>
    <w:rsid w:val="00254D87"/>
    <w:rsid w:val="00254E5E"/>
    <w:rsid w:val="002550DB"/>
    <w:rsid w:val="002553F0"/>
    <w:rsid w:val="002557E9"/>
    <w:rsid w:val="002560B7"/>
    <w:rsid w:val="00256E2C"/>
    <w:rsid w:val="00257E1E"/>
    <w:rsid w:val="00261470"/>
    <w:rsid w:val="00261DD5"/>
    <w:rsid w:val="00262231"/>
    <w:rsid w:val="00264058"/>
    <w:rsid w:val="00264208"/>
    <w:rsid w:val="00264B0F"/>
    <w:rsid w:val="00264D81"/>
    <w:rsid w:val="00264DF6"/>
    <w:rsid w:val="00266364"/>
    <w:rsid w:val="002666E1"/>
    <w:rsid w:val="00266DBC"/>
    <w:rsid w:val="002671D9"/>
    <w:rsid w:val="00267AD6"/>
    <w:rsid w:val="00267C6F"/>
    <w:rsid w:val="00271CCD"/>
    <w:rsid w:val="00271D8D"/>
    <w:rsid w:val="0027239A"/>
    <w:rsid w:val="00272405"/>
    <w:rsid w:val="00273235"/>
    <w:rsid w:val="0027330D"/>
    <w:rsid w:val="00274CCD"/>
    <w:rsid w:val="002759A9"/>
    <w:rsid w:val="002762A9"/>
    <w:rsid w:val="00280492"/>
    <w:rsid w:val="00280B21"/>
    <w:rsid w:val="00280B87"/>
    <w:rsid w:val="002813C2"/>
    <w:rsid w:val="002815F5"/>
    <w:rsid w:val="00281DCC"/>
    <w:rsid w:val="00282BFC"/>
    <w:rsid w:val="00282D79"/>
    <w:rsid w:val="002832E2"/>
    <w:rsid w:val="00283E2C"/>
    <w:rsid w:val="002853A0"/>
    <w:rsid w:val="002855AF"/>
    <w:rsid w:val="0028625D"/>
    <w:rsid w:val="002874FF"/>
    <w:rsid w:val="002879B8"/>
    <w:rsid w:val="00287EDB"/>
    <w:rsid w:val="0029028F"/>
    <w:rsid w:val="00290926"/>
    <w:rsid w:val="00290F19"/>
    <w:rsid w:val="00291C19"/>
    <w:rsid w:val="002925E4"/>
    <w:rsid w:val="00292B89"/>
    <w:rsid w:val="00292C2F"/>
    <w:rsid w:val="0029319D"/>
    <w:rsid w:val="00293402"/>
    <w:rsid w:val="00293474"/>
    <w:rsid w:val="0029360B"/>
    <w:rsid w:val="00294DC7"/>
    <w:rsid w:val="00295201"/>
    <w:rsid w:val="002957A9"/>
    <w:rsid w:val="00295AEE"/>
    <w:rsid w:val="00296C4A"/>
    <w:rsid w:val="00296E76"/>
    <w:rsid w:val="002976A5"/>
    <w:rsid w:val="002A018B"/>
    <w:rsid w:val="002A043D"/>
    <w:rsid w:val="002A063D"/>
    <w:rsid w:val="002A06B1"/>
    <w:rsid w:val="002A0AB1"/>
    <w:rsid w:val="002A1111"/>
    <w:rsid w:val="002A13F6"/>
    <w:rsid w:val="002A17AD"/>
    <w:rsid w:val="002A1D6C"/>
    <w:rsid w:val="002A2067"/>
    <w:rsid w:val="002A23BA"/>
    <w:rsid w:val="002A2530"/>
    <w:rsid w:val="002A3A30"/>
    <w:rsid w:val="002A3C81"/>
    <w:rsid w:val="002A47B5"/>
    <w:rsid w:val="002A5666"/>
    <w:rsid w:val="002A5775"/>
    <w:rsid w:val="002A60E5"/>
    <w:rsid w:val="002A66B5"/>
    <w:rsid w:val="002B22BA"/>
    <w:rsid w:val="002B3497"/>
    <w:rsid w:val="002B38A6"/>
    <w:rsid w:val="002B4883"/>
    <w:rsid w:val="002B4E7B"/>
    <w:rsid w:val="002B5074"/>
    <w:rsid w:val="002B5CA9"/>
    <w:rsid w:val="002B620D"/>
    <w:rsid w:val="002B64D9"/>
    <w:rsid w:val="002B6648"/>
    <w:rsid w:val="002B7E0D"/>
    <w:rsid w:val="002C01D2"/>
    <w:rsid w:val="002C0BEF"/>
    <w:rsid w:val="002C2B19"/>
    <w:rsid w:val="002C42AD"/>
    <w:rsid w:val="002C42B6"/>
    <w:rsid w:val="002C53D9"/>
    <w:rsid w:val="002C58BC"/>
    <w:rsid w:val="002C69D5"/>
    <w:rsid w:val="002C6E7C"/>
    <w:rsid w:val="002C7127"/>
    <w:rsid w:val="002C7279"/>
    <w:rsid w:val="002C77C6"/>
    <w:rsid w:val="002C7A71"/>
    <w:rsid w:val="002D01FE"/>
    <w:rsid w:val="002D06B4"/>
    <w:rsid w:val="002D0CE7"/>
    <w:rsid w:val="002D21C6"/>
    <w:rsid w:val="002D2486"/>
    <w:rsid w:val="002D2515"/>
    <w:rsid w:val="002D258F"/>
    <w:rsid w:val="002D27E8"/>
    <w:rsid w:val="002D3033"/>
    <w:rsid w:val="002D3C61"/>
    <w:rsid w:val="002D3F2A"/>
    <w:rsid w:val="002D4B28"/>
    <w:rsid w:val="002D50EF"/>
    <w:rsid w:val="002D60CA"/>
    <w:rsid w:val="002D6B03"/>
    <w:rsid w:val="002D7EB4"/>
    <w:rsid w:val="002E0774"/>
    <w:rsid w:val="002E23AB"/>
    <w:rsid w:val="002E4039"/>
    <w:rsid w:val="002E4C59"/>
    <w:rsid w:val="002E540D"/>
    <w:rsid w:val="002E6393"/>
    <w:rsid w:val="002E651E"/>
    <w:rsid w:val="002E6A68"/>
    <w:rsid w:val="002E71D3"/>
    <w:rsid w:val="002E7244"/>
    <w:rsid w:val="002E75D3"/>
    <w:rsid w:val="002E7A0E"/>
    <w:rsid w:val="002F089A"/>
    <w:rsid w:val="002F09FE"/>
    <w:rsid w:val="002F0B83"/>
    <w:rsid w:val="002F1F87"/>
    <w:rsid w:val="002F213D"/>
    <w:rsid w:val="002F32EF"/>
    <w:rsid w:val="002F34BC"/>
    <w:rsid w:val="002F4717"/>
    <w:rsid w:val="002F4C81"/>
    <w:rsid w:val="002F4F54"/>
    <w:rsid w:val="002F5675"/>
    <w:rsid w:val="002F58F3"/>
    <w:rsid w:val="002F720F"/>
    <w:rsid w:val="002F73D4"/>
    <w:rsid w:val="002F79BE"/>
    <w:rsid w:val="002F7F27"/>
    <w:rsid w:val="0030069D"/>
    <w:rsid w:val="003006B0"/>
    <w:rsid w:val="0030157A"/>
    <w:rsid w:val="00301727"/>
    <w:rsid w:val="00301A2E"/>
    <w:rsid w:val="00302118"/>
    <w:rsid w:val="00302D7F"/>
    <w:rsid w:val="00303709"/>
    <w:rsid w:val="00303A35"/>
    <w:rsid w:val="00304F48"/>
    <w:rsid w:val="003051C7"/>
    <w:rsid w:val="00305421"/>
    <w:rsid w:val="0030597D"/>
    <w:rsid w:val="00305B6D"/>
    <w:rsid w:val="003074F2"/>
    <w:rsid w:val="003102D3"/>
    <w:rsid w:val="003104EC"/>
    <w:rsid w:val="00310C1E"/>
    <w:rsid w:val="00311499"/>
    <w:rsid w:val="003120F2"/>
    <w:rsid w:val="00313690"/>
    <w:rsid w:val="00313E28"/>
    <w:rsid w:val="003144DA"/>
    <w:rsid w:val="00314518"/>
    <w:rsid w:val="00314E81"/>
    <w:rsid w:val="00314E8B"/>
    <w:rsid w:val="00315010"/>
    <w:rsid w:val="00316281"/>
    <w:rsid w:val="00316B36"/>
    <w:rsid w:val="003176E5"/>
    <w:rsid w:val="0032099A"/>
    <w:rsid w:val="00320E1A"/>
    <w:rsid w:val="003215D5"/>
    <w:rsid w:val="003225CC"/>
    <w:rsid w:val="00322942"/>
    <w:rsid w:val="00323A46"/>
    <w:rsid w:val="00323FC0"/>
    <w:rsid w:val="003241FD"/>
    <w:rsid w:val="003247DB"/>
    <w:rsid w:val="00324828"/>
    <w:rsid w:val="00324862"/>
    <w:rsid w:val="00324ACB"/>
    <w:rsid w:val="00324CB4"/>
    <w:rsid w:val="00325AFD"/>
    <w:rsid w:val="003273D0"/>
    <w:rsid w:val="00327433"/>
    <w:rsid w:val="00327592"/>
    <w:rsid w:val="003276F9"/>
    <w:rsid w:val="00327880"/>
    <w:rsid w:val="00327C5A"/>
    <w:rsid w:val="003302AA"/>
    <w:rsid w:val="0033129B"/>
    <w:rsid w:val="0033135F"/>
    <w:rsid w:val="0033156C"/>
    <w:rsid w:val="00331617"/>
    <w:rsid w:val="00331CFF"/>
    <w:rsid w:val="00334316"/>
    <w:rsid w:val="00335371"/>
    <w:rsid w:val="00336F35"/>
    <w:rsid w:val="00337F51"/>
    <w:rsid w:val="00340F64"/>
    <w:rsid w:val="00340FCB"/>
    <w:rsid w:val="00341960"/>
    <w:rsid w:val="00341D59"/>
    <w:rsid w:val="00342019"/>
    <w:rsid w:val="00342333"/>
    <w:rsid w:val="0034241A"/>
    <w:rsid w:val="003427A4"/>
    <w:rsid w:val="003435E4"/>
    <w:rsid w:val="00343697"/>
    <w:rsid w:val="00344902"/>
    <w:rsid w:val="00346B97"/>
    <w:rsid w:val="00346DC2"/>
    <w:rsid w:val="00346E06"/>
    <w:rsid w:val="0034722E"/>
    <w:rsid w:val="003474BC"/>
    <w:rsid w:val="0035037B"/>
    <w:rsid w:val="003513D3"/>
    <w:rsid w:val="003517B7"/>
    <w:rsid w:val="003526B6"/>
    <w:rsid w:val="00352C9C"/>
    <w:rsid w:val="00352F11"/>
    <w:rsid w:val="00353789"/>
    <w:rsid w:val="00353CDE"/>
    <w:rsid w:val="003548EC"/>
    <w:rsid w:val="00354DE4"/>
    <w:rsid w:val="00354EAB"/>
    <w:rsid w:val="003556C7"/>
    <w:rsid w:val="00357754"/>
    <w:rsid w:val="00357CB7"/>
    <w:rsid w:val="00357D56"/>
    <w:rsid w:val="00357FD7"/>
    <w:rsid w:val="003607DD"/>
    <w:rsid w:val="00360CF3"/>
    <w:rsid w:val="00361474"/>
    <w:rsid w:val="00361710"/>
    <w:rsid w:val="00362D4B"/>
    <w:rsid w:val="0036342A"/>
    <w:rsid w:val="0036368B"/>
    <w:rsid w:val="00364624"/>
    <w:rsid w:val="00364DB2"/>
    <w:rsid w:val="003661C7"/>
    <w:rsid w:val="003665DD"/>
    <w:rsid w:val="00367BBF"/>
    <w:rsid w:val="00367E50"/>
    <w:rsid w:val="00370413"/>
    <w:rsid w:val="003705E6"/>
    <w:rsid w:val="00370656"/>
    <w:rsid w:val="00370BE0"/>
    <w:rsid w:val="00371124"/>
    <w:rsid w:val="0037148F"/>
    <w:rsid w:val="00371FBF"/>
    <w:rsid w:val="003725DD"/>
    <w:rsid w:val="00372B06"/>
    <w:rsid w:val="00372BBA"/>
    <w:rsid w:val="003734C5"/>
    <w:rsid w:val="00373706"/>
    <w:rsid w:val="00373A58"/>
    <w:rsid w:val="00373B15"/>
    <w:rsid w:val="00374E76"/>
    <w:rsid w:val="003753B3"/>
    <w:rsid w:val="00376386"/>
    <w:rsid w:val="003774F8"/>
    <w:rsid w:val="0037750B"/>
    <w:rsid w:val="003775D5"/>
    <w:rsid w:val="00377DF6"/>
    <w:rsid w:val="0038038E"/>
    <w:rsid w:val="00381754"/>
    <w:rsid w:val="00381897"/>
    <w:rsid w:val="0038192A"/>
    <w:rsid w:val="00381988"/>
    <w:rsid w:val="00381AFA"/>
    <w:rsid w:val="00382004"/>
    <w:rsid w:val="003829D9"/>
    <w:rsid w:val="0038311A"/>
    <w:rsid w:val="0038368B"/>
    <w:rsid w:val="0038389B"/>
    <w:rsid w:val="00385D62"/>
    <w:rsid w:val="00386B1E"/>
    <w:rsid w:val="00386C95"/>
    <w:rsid w:val="003871AA"/>
    <w:rsid w:val="00387E9F"/>
    <w:rsid w:val="003907BB"/>
    <w:rsid w:val="00390A10"/>
    <w:rsid w:val="00391C64"/>
    <w:rsid w:val="00391D73"/>
    <w:rsid w:val="00391F76"/>
    <w:rsid w:val="00392011"/>
    <w:rsid w:val="0039205B"/>
    <w:rsid w:val="00393291"/>
    <w:rsid w:val="003932A8"/>
    <w:rsid w:val="003932FA"/>
    <w:rsid w:val="003938F4"/>
    <w:rsid w:val="00393F76"/>
    <w:rsid w:val="00394FB6"/>
    <w:rsid w:val="003975F2"/>
    <w:rsid w:val="00397C9D"/>
    <w:rsid w:val="003A0036"/>
    <w:rsid w:val="003A0FD4"/>
    <w:rsid w:val="003A14CC"/>
    <w:rsid w:val="003A1913"/>
    <w:rsid w:val="003A2458"/>
    <w:rsid w:val="003A293F"/>
    <w:rsid w:val="003A34FC"/>
    <w:rsid w:val="003A44DD"/>
    <w:rsid w:val="003A466F"/>
    <w:rsid w:val="003A5754"/>
    <w:rsid w:val="003A6859"/>
    <w:rsid w:val="003A69E6"/>
    <w:rsid w:val="003A6DB6"/>
    <w:rsid w:val="003B0A78"/>
    <w:rsid w:val="003B0E69"/>
    <w:rsid w:val="003B13AF"/>
    <w:rsid w:val="003B1F72"/>
    <w:rsid w:val="003B21BA"/>
    <w:rsid w:val="003B234E"/>
    <w:rsid w:val="003B2D28"/>
    <w:rsid w:val="003B326B"/>
    <w:rsid w:val="003B3482"/>
    <w:rsid w:val="003B3F10"/>
    <w:rsid w:val="003B5276"/>
    <w:rsid w:val="003B5FBD"/>
    <w:rsid w:val="003C00A7"/>
    <w:rsid w:val="003C04C7"/>
    <w:rsid w:val="003C0533"/>
    <w:rsid w:val="003C09AB"/>
    <w:rsid w:val="003C147E"/>
    <w:rsid w:val="003C199A"/>
    <w:rsid w:val="003C1FB4"/>
    <w:rsid w:val="003C2278"/>
    <w:rsid w:val="003C236E"/>
    <w:rsid w:val="003C27ED"/>
    <w:rsid w:val="003C2E04"/>
    <w:rsid w:val="003C2E2B"/>
    <w:rsid w:val="003C2FD5"/>
    <w:rsid w:val="003C33B4"/>
    <w:rsid w:val="003C37F2"/>
    <w:rsid w:val="003C396E"/>
    <w:rsid w:val="003C3AD0"/>
    <w:rsid w:val="003C45F7"/>
    <w:rsid w:val="003C4641"/>
    <w:rsid w:val="003C47EF"/>
    <w:rsid w:val="003C4A91"/>
    <w:rsid w:val="003C5271"/>
    <w:rsid w:val="003C5438"/>
    <w:rsid w:val="003C5580"/>
    <w:rsid w:val="003C57DF"/>
    <w:rsid w:val="003D0EF2"/>
    <w:rsid w:val="003D1075"/>
    <w:rsid w:val="003D171E"/>
    <w:rsid w:val="003D19EF"/>
    <w:rsid w:val="003D1ED9"/>
    <w:rsid w:val="003D25E3"/>
    <w:rsid w:val="003D37D2"/>
    <w:rsid w:val="003D38A8"/>
    <w:rsid w:val="003D3DBB"/>
    <w:rsid w:val="003D3F6A"/>
    <w:rsid w:val="003D4221"/>
    <w:rsid w:val="003D4738"/>
    <w:rsid w:val="003D4BE4"/>
    <w:rsid w:val="003D558E"/>
    <w:rsid w:val="003D564D"/>
    <w:rsid w:val="003D58A9"/>
    <w:rsid w:val="003D60A6"/>
    <w:rsid w:val="003D7013"/>
    <w:rsid w:val="003D736C"/>
    <w:rsid w:val="003D76AB"/>
    <w:rsid w:val="003D7D07"/>
    <w:rsid w:val="003E0307"/>
    <w:rsid w:val="003E0BC3"/>
    <w:rsid w:val="003E13A6"/>
    <w:rsid w:val="003E156D"/>
    <w:rsid w:val="003E1AB8"/>
    <w:rsid w:val="003E1B7E"/>
    <w:rsid w:val="003E1C2F"/>
    <w:rsid w:val="003E2104"/>
    <w:rsid w:val="003E2A73"/>
    <w:rsid w:val="003E31E5"/>
    <w:rsid w:val="003E3430"/>
    <w:rsid w:val="003E4A45"/>
    <w:rsid w:val="003E4F33"/>
    <w:rsid w:val="003E56C3"/>
    <w:rsid w:val="003E5B54"/>
    <w:rsid w:val="003E6FAD"/>
    <w:rsid w:val="003E721B"/>
    <w:rsid w:val="003E787B"/>
    <w:rsid w:val="003E7B6A"/>
    <w:rsid w:val="003F2413"/>
    <w:rsid w:val="003F249C"/>
    <w:rsid w:val="003F30EA"/>
    <w:rsid w:val="003F314F"/>
    <w:rsid w:val="003F363C"/>
    <w:rsid w:val="003F4283"/>
    <w:rsid w:val="003F5A82"/>
    <w:rsid w:val="003F5DD5"/>
    <w:rsid w:val="003F5E16"/>
    <w:rsid w:val="003F66DC"/>
    <w:rsid w:val="003F7037"/>
    <w:rsid w:val="003F7061"/>
    <w:rsid w:val="003F7277"/>
    <w:rsid w:val="003F7ABC"/>
    <w:rsid w:val="003F7BDD"/>
    <w:rsid w:val="003F7E4F"/>
    <w:rsid w:val="0040004A"/>
    <w:rsid w:val="00400A10"/>
    <w:rsid w:val="004014B9"/>
    <w:rsid w:val="004019A4"/>
    <w:rsid w:val="00402C30"/>
    <w:rsid w:val="004037BB"/>
    <w:rsid w:val="00403AC1"/>
    <w:rsid w:val="00403B6E"/>
    <w:rsid w:val="00404D94"/>
    <w:rsid w:val="00410B19"/>
    <w:rsid w:val="00411088"/>
    <w:rsid w:val="004111A5"/>
    <w:rsid w:val="004135E4"/>
    <w:rsid w:val="00413C9E"/>
    <w:rsid w:val="00413F2B"/>
    <w:rsid w:val="004145A7"/>
    <w:rsid w:val="00414643"/>
    <w:rsid w:val="0041477F"/>
    <w:rsid w:val="0041491A"/>
    <w:rsid w:val="00414E0E"/>
    <w:rsid w:val="0041504A"/>
    <w:rsid w:val="0041528C"/>
    <w:rsid w:val="00415607"/>
    <w:rsid w:val="00415CE4"/>
    <w:rsid w:val="004167B5"/>
    <w:rsid w:val="004167EF"/>
    <w:rsid w:val="00416A35"/>
    <w:rsid w:val="00416B19"/>
    <w:rsid w:val="00417016"/>
    <w:rsid w:val="00417272"/>
    <w:rsid w:val="004219A4"/>
    <w:rsid w:val="00421D07"/>
    <w:rsid w:val="00421F33"/>
    <w:rsid w:val="004230BB"/>
    <w:rsid w:val="00423A12"/>
    <w:rsid w:val="00425EFF"/>
    <w:rsid w:val="00426FA3"/>
    <w:rsid w:val="0042772E"/>
    <w:rsid w:val="004308E1"/>
    <w:rsid w:val="00430B13"/>
    <w:rsid w:val="00430F61"/>
    <w:rsid w:val="00430FE9"/>
    <w:rsid w:val="00431351"/>
    <w:rsid w:val="00431D68"/>
    <w:rsid w:val="00432AB5"/>
    <w:rsid w:val="00432C0E"/>
    <w:rsid w:val="00432F38"/>
    <w:rsid w:val="004338F7"/>
    <w:rsid w:val="0043405A"/>
    <w:rsid w:val="00434092"/>
    <w:rsid w:val="00434E59"/>
    <w:rsid w:val="00435D74"/>
    <w:rsid w:val="00435E24"/>
    <w:rsid w:val="00435F82"/>
    <w:rsid w:val="00436217"/>
    <w:rsid w:val="00436D6C"/>
    <w:rsid w:val="00437057"/>
    <w:rsid w:val="0043769D"/>
    <w:rsid w:val="00437737"/>
    <w:rsid w:val="00440616"/>
    <w:rsid w:val="00441AF2"/>
    <w:rsid w:val="004420B4"/>
    <w:rsid w:val="00442166"/>
    <w:rsid w:val="0044256E"/>
    <w:rsid w:val="004425E8"/>
    <w:rsid w:val="004427D9"/>
    <w:rsid w:val="004439EC"/>
    <w:rsid w:val="00443BCB"/>
    <w:rsid w:val="00443C08"/>
    <w:rsid w:val="004443C3"/>
    <w:rsid w:val="0044468A"/>
    <w:rsid w:val="0044491F"/>
    <w:rsid w:val="004449B6"/>
    <w:rsid w:val="00444D50"/>
    <w:rsid w:val="00445876"/>
    <w:rsid w:val="0044596C"/>
    <w:rsid w:val="0044752A"/>
    <w:rsid w:val="00450437"/>
    <w:rsid w:val="0045064D"/>
    <w:rsid w:val="00450A60"/>
    <w:rsid w:val="00450AE4"/>
    <w:rsid w:val="0045262C"/>
    <w:rsid w:val="004535BC"/>
    <w:rsid w:val="00453B1B"/>
    <w:rsid w:val="00453CD7"/>
    <w:rsid w:val="00453EB0"/>
    <w:rsid w:val="00454953"/>
    <w:rsid w:val="00454C2C"/>
    <w:rsid w:val="00454FD7"/>
    <w:rsid w:val="0045575F"/>
    <w:rsid w:val="00457199"/>
    <w:rsid w:val="004572F6"/>
    <w:rsid w:val="00457474"/>
    <w:rsid w:val="004578ED"/>
    <w:rsid w:val="00460832"/>
    <w:rsid w:val="00460F28"/>
    <w:rsid w:val="00461603"/>
    <w:rsid w:val="00461626"/>
    <w:rsid w:val="0046190A"/>
    <w:rsid w:val="00461C6E"/>
    <w:rsid w:val="004626B1"/>
    <w:rsid w:val="00462C50"/>
    <w:rsid w:val="004631E4"/>
    <w:rsid w:val="004632AB"/>
    <w:rsid w:val="0046444A"/>
    <w:rsid w:val="00464571"/>
    <w:rsid w:val="00464E86"/>
    <w:rsid w:val="00465488"/>
    <w:rsid w:val="00465692"/>
    <w:rsid w:val="0046641B"/>
    <w:rsid w:val="00466EC1"/>
    <w:rsid w:val="00467DAA"/>
    <w:rsid w:val="00470344"/>
    <w:rsid w:val="00470465"/>
    <w:rsid w:val="004710CD"/>
    <w:rsid w:val="00471301"/>
    <w:rsid w:val="00471668"/>
    <w:rsid w:val="004723FC"/>
    <w:rsid w:val="00473E86"/>
    <w:rsid w:val="0047482D"/>
    <w:rsid w:val="00474ACB"/>
    <w:rsid w:val="00475B93"/>
    <w:rsid w:val="00475DDA"/>
    <w:rsid w:val="004778CD"/>
    <w:rsid w:val="00477CBB"/>
    <w:rsid w:val="00480635"/>
    <w:rsid w:val="00480AE3"/>
    <w:rsid w:val="0048105C"/>
    <w:rsid w:val="0048232B"/>
    <w:rsid w:val="00482696"/>
    <w:rsid w:val="00482CCC"/>
    <w:rsid w:val="00482CF0"/>
    <w:rsid w:val="00483952"/>
    <w:rsid w:val="004853F8"/>
    <w:rsid w:val="0048609D"/>
    <w:rsid w:val="00486340"/>
    <w:rsid w:val="004871AD"/>
    <w:rsid w:val="00487A6B"/>
    <w:rsid w:val="00487B5D"/>
    <w:rsid w:val="00490546"/>
    <w:rsid w:val="00491747"/>
    <w:rsid w:val="00492734"/>
    <w:rsid w:val="0049274D"/>
    <w:rsid w:val="00492FD1"/>
    <w:rsid w:val="00493593"/>
    <w:rsid w:val="00493AEE"/>
    <w:rsid w:val="004944F8"/>
    <w:rsid w:val="0049525F"/>
    <w:rsid w:val="00495699"/>
    <w:rsid w:val="004967B2"/>
    <w:rsid w:val="004967DB"/>
    <w:rsid w:val="00497612"/>
    <w:rsid w:val="00497629"/>
    <w:rsid w:val="004A02E0"/>
    <w:rsid w:val="004A04B8"/>
    <w:rsid w:val="004A0545"/>
    <w:rsid w:val="004A1477"/>
    <w:rsid w:val="004A3138"/>
    <w:rsid w:val="004A35DE"/>
    <w:rsid w:val="004A36F9"/>
    <w:rsid w:val="004A4DD7"/>
    <w:rsid w:val="004A5452"/>
    <w:rsid w:val="004A56A7"/>
    <w:rsid w:val="004A5AA7"/>
    <w:rsid w:val="004A5EF5"/>
    <w:rsid w:val="004A6123"/>
    <w:rsid w:val="004A6C01"/>
    <w:rsid w:val="004A6D4E"/>
    <w:rsid w:val="004A7406"/>
    <w:rsid w:val="004A797A"/>
    <w:rsid w:val="004B0985"/>
    <w:rsid w:val="004B16F9"/>
    <w:rsid w:val="004B171F"/>
    <w:rsid w:val="004B3505"/>
    <w:rsid w:val="004B4DB7"/>
    <w:rsid w:val="004B52E2"/>
    <w:rsid w:val="004B53EC"/>
    <w:rsid w:val="004B5A44"/>
    <w:rsid w:val="004B6916"/>
    <w:rsid w:val="004B7A55"/>
    <w:rsid w:val="004B7EE1"/>
    <w:rsid w:val="004C2DE9"/>
    <w:rsid w:val="004C3901"/>
    <w:rsid w:val="004C3E5E"/>
    <w:rsid w:val="004C4021"/>
    <w:rsid w:val="004C4E5D"/>
    <w:rsid w:val="004C56C9"/>
    <w:rsid w:val="004C5DFD"/>
    <w:rsid w:val="004C62E7"/>
    <w:rsid w:val="004C75BD"/>
    <w:rsid w:val="004C7668"/>
    <w:rsid w:val="004C7986"/>
    <w:rsid w:val="004D03D3"/>
    <w:rsid w:val="004D0683"/>
    <w:rsid w:val="004D1252"/>
    <w:rsid w:val="004D220F"/>
    <w:rsid w:val="004D2D25"/>
    <w:rsid w:val="004D2EE1"/>
    <w:rsid w:val="004D363A"/>
    <w:rsid w:val="004D3719"/>
    <w:rsid w:val="004D45A2"/>
    <w:rsid w:val="004D513F"/>
    <w:rsid w:val="004D6372"/>
    <w:rsid w:val="004D6AF1"/>
    <w:rsid w:val="004D7094"/>
    <w:rsid w:val="004D737E"/>
    <w:rsid w:val="004E0C55"/>
    <w:rsid w:val="004E11D4"/>
    <w:rsid w:val="004E11F3"/>
    <w:rsid w:val="004E1972"/>
    <w:rsid w:val="004E1D8B"/>
    <w:rsid w:val="004E281F"/>
    <w:rsid w:val="004E2E08"/>
    <w:rsid w:val="004E3434"/>
    <w:rsid w:val="004E4C91"/>
    <w:rsid w:val="004E50C3"/>
    <w:rsid w:val="004E5A20"/>
    <w:rsid w:val="004E5AB9"/>
    <w:rsid w:val="004E5CFD"/>
    <w:rsid w:val="004E5D8D"/>
    <w:rsid w:val="004E69FA"/>
    <w:rsid w:val="004E744E"/>
    <w:rsid w:val="004F0210"/>
    <w:rsid w:val="004F048A"/>
    <w:rsid w:val="004F072F"/>
    <w:rsid w:val="004F257B"/>
    <w:rsid w:val="004F3975"/>
    <w:rsid w:val="004F3CB1"/>
    <w:rsid w:val="004F437E"/>
    <w:rsid w:val="004F44A7"/>
    <w:rsid w:val="004F457C"/>
    <w:rsid w:val="004F5054"/>
    <w:rsid w:val="004F5DE7"/>
    <w:rsid w:val="004F729C"/>
    <w:rsid w:val="004F7411"/>
    <w:rsid w:val="005001DA"/>
    <w:rsid w:val="00500465"/>
    <w:rsid w:val="0050082A"/>
    <w:rsid w:val="005016A1"/>
    <w:rsid w:val="00501B34"/>
    <w:rsid w:val="00502365"/>
    <w:rsid w:val="005024EC"/>
    <w:rsid w:val="005027EA"/>
    <w:rsid w:val="00502A61"/>
    <w:rsid w:val="005048F8"/>
    <w:rsid w:val="00504E5F"/>
    <w:rsid w:val="00505E1A"/>
    <w:rsid w:val="005063F1"/>
    <w:rsid w:val="00506D8F"/>
    <w:rsid w:val="0050726B"/>
    <w:rsid w:val="005079A7"/>
    <w:rsid w:val="00507F55"/>
    <w:rsid w:val="00510044"/>
    <w:rsid w:val="00510F00"/>
    <w:rsid w:val="00511307"/>
    <w:rsid w:val="00511D3E"/>
    <w:rsid w:val="00512B14"/>
    <w:rsid w:val="00512B36"/>
    <w:rsid w:val="00512BAE"/>
    <w:rsid w:val="00513446"/>
    <w:rsid w:val="0051348E"/>
    <w:rsid w:val="005139BF"/>
    <w:rsid w:val="00513A2E"/>
    <w:rsid w:val="00513D84"/>
    <w:rsid w:val="00513ED8"/>
    <w:rsid w:val="005141ED"/>
    <w:rsid w:val="00514968"/>
    <w:rsid w:val="00514D10"/>
    <w:rsid w:val="00514EB6"/>
    <w:rsid w:val="00514F4B"/>
    <w:rsid w:val="00515122"/>
    <w:rsid w:val="00515A6D"/>
    <w:rsid w:val="00515B60"/>
    <w:rsid w:val="00515E5F"/>
    <w:rsid w:val="0051626F"/>
    <w:rsid w:val="0052001E"/>
    <w:rsid w:val="00520F93"/>
    <w:rsid w:val="00521342"/>
    <w:rsid w:val="005227FB"/>
    <w:rsid w:val="005229EE"/>
    <w:rsid w:val="00522BE0"/>
    <w:rsid w:val="005231FA"/>
    <w:rsid w:val="00523BC2"/>
    <w:rsid w:val="00524143"/>
    <w:rsid w:val="00524623"/>
    <w:rsid w:val="0052467C"/>
    <w:rsid w:val="00524E6C"/>
    <w:rsid w:val="0052559D"/>
    <w:rsid w:val="005260C5"/>
    <w:rsid w:val="005267AE"/>
    <w:rsid w:val="00530293"/>
    <w:rsid w:val="00530379"/>
    <w:rsid w:val="0053063A"/>
    <w:rsid w:val="00530DCA"/>
    <w:rsid w:val="00531A28"/>
    <w:rsid w:val="00531AC6"/>
    <w:rsid w:val="005326FB"/>
    <w:rsid w:val="00532CCD"/>
    <w:rsid w:val="0053366D"/>
    <w:rsid w:val="005354E5"/>
    <w:rsid w:val="00536603"/>
    <w:rsid w:val="00537CB4"/>
    <w:rsid w:val="00537E41"/>
    <w:rsid w:val="00541180"/>
    <w:rsid w:val="0054190A"/>
    <w:rsid w:val="00541D79"/>
    <w:rsid w:val="00541F61"/>
    <w:rsid w:val="00541F8D"/>
    <w:rsid w:val="00542C32"/>
    <w:rsid w:val="00542F1F"/>
    <w:rsid w:val="00543421"/>
    <w:rsid w:val="005438F1"/>
    <w:rsid w:val="00543955"/>
    <w:rsid w:val="00544DB9"/>
    <w:rsid w:val="005453BA"/>
    <w:rsid w:val="005454C3"/>
    <w:rsid w:val="0054585E"/>
    <w:rsid w:val="00545BC2"/>
    <w:rsid w:val="0054710C"/>
    <w:rsid w:val="00547251"/>
    <w:rsid w:val="00547AD8"/>
    <w:rsid w:val="00547C69"/>
    <w:rsid w:val="00550CDA"/>
    <w:rsid w:val="005512AF"/>
    <w:rsid w:val="00551B52"/>
    <w:rsid w:val="0055203C"/>
    <w:rsid w:val="0055226E"/>
    <w:rsid w:val="00552E58"/>
    <w:rsid w:val="00553113"/>
    <w:rsid w:val="0055350A"/>
    <w:rsid w:val="00553B85"/>
    <w:rsid w:val="00553B90"/>
    <w:rsid w:val="00553DDB"/>
    <w:rsid w:val="00554AED"/>
    <w:rsid w:val="0055508A"/>
    <w:rsid w:val="00555BBA"/>
    <w:rsid w:val="00555D9E"/>
    <w:rsid w:val="0055638F"/>
    <w:rsid w:val="0055650C"/>
    <w:rsid w:val="00556D1F"/>
    <w:rsid w:val="00556F4A"/>
    <w:rsid w:val="005570D8"/>
    <w:rsid w:val="005572E4"/>
    <w:rsid w:val="00557BD3"/>
    <w:rsid w:val="00560147"/>
    <w:rsid w:val="00561338"/>
    <w:rsid w:val="0056193C"/>
    <w:rsid w:val="00563532"/>
    <w:rsid w:val="00563AC2"/>
    <w:rsid w:val="00563C55"/>
    <w:rsid w:val="00564A6C"/>
    <w:rsid w:val="00564CAD"/>
    <w:rsid w:val="00564F79"/>
    <w:rsid w:val="00565291"/>
    <w:rsid w:val="00565490"/>
    <w:rsid w:val="005659F4"/>
    <w:rsid w:val="00565F04"/>
    <w:rsid w:val="00566396"/>
    <w:rsid w:val="00566D6F"/>
    <w:rsid w:val="00567168"/>
    <w:rsid w:val="00567990"/>
    <w:rsid w:val="00570444"/>
    <w:rsid w:val="005705B1"/>
    <w:rsid w:val="00570FC6"/>
    <w:rsid w:val="00571306"/>
    <w:rsid w:val="00571B4F"/>
    <w:rsid w:val="00571ECA"/>
    <w:rsid w:val="00572DE4"/>
    <w:rsid w:val="0057386C"/>
    <w:rsid w:val="0057532F"/>
    <w:rsid w:val="00575AAA"/>
    <w:rsid w:val="0057624E"/>
    <w:rsid w:val="00576486"/>
    <w:rsid w:val="005769FE"/>
    <w:rsid w:val="00576C94"/>
    <w:rsid w:val="00576E07"/>
    <w:rsid w:val="0058142C"/>
    <w:rsid w:val="0058252F"/>
    <w:rsid w:val="00582E37"/>
    <w:rsid w:val="0058386E"/>
    <w:rsid w:val="00583B8F"/>
    <w:rsid w:val="00584135"/>
    <w:rsid w:val="005848B4"/>
    <w:rsid w:val="00585188"/>
    <w:rsid w:val="00585609"/>
    <w:rsid w:val="0058562D"/>
    <w:rsid w:val="005856BB"/>
    <w:rsid w:val="00585A86"/>
    <w:rsid w:val="005864EC"/>
    <w:rsid w:val="005869FC"/>
    <w:rsid w:val="00586E18"/>
    <w:rsid w:val="005910DA"/>
    <w:rsid w:val="00591A67"/>
    <w:rsid w:val="00591E1A"/>
    <w:rsid w:val="005922F4"/>
    <w:rsid w:val="005936FC"/>
    <w:rsid w:val="005939DF"/>
    <w:rsid w:val="00593FF3"/>
    <w:rsid w:val="0059403A"/>
    <w:rsid w:val="00594821"/>
    <w:rsid w:val="00594A63"/>
    <w:rsid w:val="0059580C"/>
    <w:rsid w:val="005964BF"/>
    <w:rsid w:val="00596686"/>
    <w:rsid w:val="00596C60"/>
    <w:rsid w:val="00596C98"/>
    <w:rsid w:val="00597585"/>
    <w:rsid w:val="00597C9E"/>
    <w:rsid w:val="00597E52"/>
    <w:rsid w:val="00597F70"/>
    <w:rsid w:val="005A0B13"/>
    <w:rsid w:val="005A171B"/>
    <w:rsid w:val="005A1B56"/>
    <w:rsid w:val="005A24FC"/>
    <w:rsid w:val="005A320D"/>
    <w:rsid w:val="005A35EF"/>
    <w:rsid w:val="005A370C"/>
    <w:rsid w:val="005A3D3D"/>
    <w:rsid w:val="005A51BB"/>
    <w:rsid w:val="005A57E1"/>
    <w:rsid w:val="005A60C6"/>
    <w:rsid w:val="005A6437"/>
    <w:rsid w:val="005A64FE"/>
    <w:rsid w:val="005A6808"/>
    <w:rsid w:val="005A6A9B"/>
    <w:rsid w:val="005A7382"/>
    <w:rsid w:val="005A73B0"/>
    <w:rsid w:val="005A78BE"/>
    <w:rsid w:val="005A7F2D"/>
    <w:rsid w:val="005A7F56"/>
    <w:rsid w:val="005B0C3F"/>
    <w:rsid w:val="005B1351"/>
    <w:rsid w:val="005B2CE5"/>
    <w:rsid w:val="005B3742"/>
    <w:rsid w:val="005B4105"/>
    <w:rsid w:val="005B4253"/>
    <w:rsid w:val="005B42AA"/>
    <w:rsid w:val="005B4469"/>
    <w:rsid w:val="005B46FA"/>
    <w:rsid w:val="005B5426"/>
    <w:rsid w:val="005B569C"/>
    <w:rsid w:val="005B66BD"/>
    <w:rsid w:val="005B73C2"/>
    <w:rsid w:val="005B7BFB"/>
    <w:rsid w:val="005C0FD0"/>
    <w:rsid w:val="005C1B66"/>
    <w:rsid w:val="005C2E1B"/>
    <w:rsid w:val="005C3074"/>
    <w:rsid w:val="005C4705"/>
    <w:rsid w:val="005C53EE"/>
    <w:rsid w:val="005C57F2"/>
    <w:rsid w:val="005C68F4"/>
    <w:rsid w:val="005C773E"/>
    <w:rsid w:val="005C7AA7"/>
    <w:rsid w:val="005C7B57"/>
    <w:rsid w:val="005D0105"/>
    <w:rsid w:val="005D03CC"/>
    <w:rsid w:val="005D101F"/>
    <w:rsid w:val="005D1EDF"/>
    <w:rsid w:val="005D25DF"/>
    <w:rsid w:val="005D2868"/>
    <w:rsid w:val="005D466E"/>
    <w:rsid w:val="005D482C"/>
    <w:rsid w:val="005D58C4"/>
    <w:rsid w:val="005D6AAB"/>
    <w:rsid w:val="005D6DC5"/>
    <w:rsid w:val="005E0441"/>
    <w:rsid w:val="005E14EE"/>
    <w:rsid w:val="005E1929"/>
    <w:rsid w:val="005E205E"/>
    <w:rsid w:val="005E20EE"/>
    <w:rsid w:val="005E33F5"/>
    <w:rsid w:val="005E442C"/>
    <w:rsid w:val="005E4734"/>
    <w:rsid w:val="005E4EFD"/>
    <w:rsid w:val="005E528A"/>
    <w:rsid w:val="005E6C42"/>
    <w:rsid w:val="005E750E"/>
    <w:rsid w:val="005E7F8C"/>
    <w:rsid w:val="005F04C8"/>
    <w:rsid w:val="005F04D2"/>
    <w:rsid w:val="005F0B38"/>
    <w:rsid w:val="005F0C49"/>
    <w:rsid w:val="005F1440"/>
    <w:rsid w:val="005F1EE3"/>
    <w:rsid w:val="005F2A02"/>
    <w:rsid w:val="005F2A69"/>
    <w:rsid w:val="005F3C12"/>
    <w:rsid w:val="005F470E"/>
    <w:rsid w:val="005F4E6A"/>
    <w:rsid w:val="005F5F95"/>
    <w:rsid w:val="005F680F"/>
    <w:rsid w:val="005F7BA6"/>
    <w:rsid w:val="006003A7"/>
    <w:rsid w:val="00600DC3"/>
    <w:rsid w:val="00600FF0"/>
    <w:rsid w:val="006014F3"/>
    <w:rsid w:val="00604128"/>
    <w:rsid w:val="006050AD"/>
    <w:rsid w:val="00605C5F"/>
    <w:rsid w:val="00605EE0"/>
    <w:rsid w:val="00605F40"/>
    <w:rsid w:val="0060600F"/>
    <w:rsid w:val="006068A7"/>
    <w:rsid w:val="006106B7"/>
    <w:rsid w:val="006110CB"/>
    <w:rsid w:val="00611BE3"/>
    <w:rsid w:val="00611ED1"/>
    <w:rsid w:val="00611FC3"/>
    <w:rsid w:val="00611FD3"/>
    <w:rsid w:val="006127BA"/>
    <w:rsid w:val="00613718"/>
    <w:rsid w:val="0061416B"/>
    <w:rsid w:val="00614420"/>
    <w:rsid w:val="00614854"/>
    <w:rsid w:val="00616A9E"/>
    <w:rsid w:val="00616FAD"/>
    <w:rsid w:val="00617544"/>
    <w:rsid w:val="006178CC"/>
    <w:rsid w:val="00620092"/>
    <w:rsid w:val="00620543"/>
    <w:rsid w:val="00620910"/>
    <w:rsid w:val="00620F50"/>
    <w:rsid w:val="00621D73"/>
    <w:rsid w:val="00621F12"/>
    <w:rsid w:val="00622871"/>
    <w:rsid w:val="00622F38"/>
    <w:rsid w:val="00623857"/>
    <w:rsid w:val="0062388F"/>
    <w:rsid w:val="006248C2"/>
    <w:rsid w:val="006248EB"/>
    <w:rsid w:val="00624B9D"/>
    <w:rsid w:val="00624F57"/>
    <w:rsid w:val="00625047"/>
    <w:rsid w:val="00625328"/>
    <w:rsid w:val="0062596A"/>
    <w:rsid w:val="006275F8"/>
    <w:rsid w:val="00627CA6"/>
    <w:rsid w:val="00627E7E"/>
    <w:rsid w:val="006301B8"/>
    <w:rsid w:val="006302D9"/>
    <w:rsid w:val="00630390"/>
    <w:rsid w:val="0063189C"/>
    <w:rsid w:val="0063351F"/>
    <w:rsid w:val="00633775"/>
    <w:rsid w:val="00633F6A"/>
    <w:rsid w:val="006344DE"/>
    <w:rsid w:val="00634ADC"/>
    <w:rsid w:val="006358BB"/>
    <w:rsid w:val="006366DC"/>
    <w:rsid w:val="0063690B"/>
    <w:rsid w:val="00637F9E"/>
    <w:rsid w:val="00640A24"/>
    <w:rsid w:val="006422DD"/>
    <w:rsid w:val="00642353"/>
    <w:rsid w:val="006426A5"/>
    <w:rsid w:val="00642721"/>
    <w:rsid w:val="00642DCE"/>
    <w:rsid w:val="00642DE2"/>
    <w:rsid w:val="00642FBE"/>
    <w:rsid w:val="0064332E"/>
    <w:rsid w:val="00643828"/>
    <w:rsid w:val="00643AFE"/>
    <w:rsid w:val="00644671"/>
    <w:rsid w:val="00644C1D"/>
    <w:rsid w:val="006453A5"/>
    <w:rsid w:val="00645F33"/>
    <w:rsid w:val="0064641F"/>
    <w:rsid w:val="00646D39"/>
    <w:rsid w:val="006504F8"/>
    <w:rsid w:val="006517BD"/>
    <w:rsid w:val="00651CE6"/>
    <w:rsid w:val="00651E33"/>
    <w:rsid w:val="00651EB8"/>
    <w:rsid w:val="00652CB8"/>
    <w:rsid w:val="00653593"/>
    <w:rsid w:val="0065390A"/>
    <w:rsid w:val="00653CB7"/>
    <w:rsid w:val="00653D03"/>
    <w:rsid w:val="00653FEB"/>
    <w:rsid w:val="0065542D"/>
    <w:rsid w:val="006558C5"/>
    <w:rsid w:val="00655918"/>
    <w:rsid w:val="006559EF"/>
    <w:rsid w:val="00655BF8"/>
    <w:rsid w:val="00656EAB"/>
    <w:rsid w:val="00657396"/>
    <w:rsid w:val="00657C46"/>
    <w:rsid w:val="006610CE"/>
    <w:rsid w:val="00661649"/>
    <w:rsid w:val="00661B47"/>
    <w:rsid w:val="00661C17"/>
    <w:rsid w:val="00662B77"/>
    <w:rsid w:val="00663155"/>
    <w:rsid w:val="00665EDA"/>
    <w:rsid w:val="00666C93"/>
    <w:rsid w:val="00667567"/>
    <w:rsid w:val="006713AF"/>
    <w:rsid w:val="00671A39"/>
    <w:rsid w:val="00672B28"/>
    <w:rsid w:val="00672D0F"/>
    <w:rsid w:val="00673017"/>
    <w:rsid w:val="0067310D"/>
    <w:rsid w:val="00673F6B"/>
    <w:rsid w:val="00676547"/>
    <w:rsid w:val="00677BD7"/>
    <w:rsid w:val="00677DDD"/>
    <w:rsid w:val="00680493"/>
    <w:rsid w:val="00683602"/>
    <w:rsid w:val="00683882"/>
    <w:rsid w:val="00683E83"/>
    <w:rsid w:val="00683F1B"/>
    <w:rsid w:val="00684BA6"/>
    <w:rsid w:val="006852E8"/>
    <w:rsid w:val="0068591A"/>
    <w:rsid w:val="00685ED6"/>
    <w:rsid w:val="00685F20"/>
    <w:rsid w:val="00686590"/>
    <w:rsid w:val="00686A2A"/>
    <w:rsid w:val="00690614"/>
    <w:rsid w:val="00690E86"/>
    <w:rsid w:val="00692463"/>
    <w:rsid w:val="00692FC4"/>
    <w:rsid w:val="0069370C"/>
    <w:rsid w:val="006944DA"/>
    <w:rsid w:val="00694DA5"/>
    <w:rsid w:val="006955E2"/>
    <w:rsid w:val="00695605"/>
    <w:rsid w:val="006957A9"/>
    <w:rsid w:val="00695A55"/>
    <w:rsid w:val="00695EF2"/>
    <w:rsid w:val="00696BA0"/>
    <w:rsid w:val="00696C68"/>
    <w:rsid w:val="00696C6C"/>
    <w:rsid w:val="0069761D"/>
    <w:rsid w:val="006A0041"/>
    <w:rsid w:val="006A0FD1"/>
    <w:rsid w:val="006A1A97"/>
    <w:rsid w:val="006A2B96"/>
    <w:rsid w:val="006A2C04"/>
    <w:rsid w:val="006A31DC"/>
    <w:rsid w:val="006A394A"/>
    <w:rsid w:val="006A52E0"/>
    <w:rsid w:val="006A6821"/>
    <w:rsid w:val="006A6CCE"/>
    <w:rsid w:val="006A7DAA"/>
    <w:rsid w:val="006B0980"/>
    <w:rsid w:val="006B0B3F"/>
    <w:rsid w:val="006B0C20"/>
    <w:rsid w:val="006B107A"/>
    <w:rsid w:val="006B136D"/>
    <w:rsid w:val="006B15C3"/>
    <w:rsid w:val="006B1615"/>
    <w:rsid w:val="006B16B8"/>
    <w:rsid w:val="006B16D4"/>
    <w:rsid w:val="006B195D"/>
    <w:rsid w:val="006B2510"/>
    <w:rsid w:val="006B280E"/>
    <w:rsid w:val="006B28A4"/>
    <w:rsid w:val="006B36E0"/>
    <w:rsid w:val="006B374A"/>
    <w:rsid w:val="006B50E1"/>
    <w:rsid w:val="006B5268"/>
    <w:rsid w:val="006B5683"/>
    <w:rsid w:val="006B6136"/>
    <w:rsid w:val="006B68F7"/>
    <w:rsid w:val="006B6C1B"/>
    <w:rsid w:val="006B6F72"/>
    <w:rsid w:val="006C01EC"/>
    <w:rsid w:val="006C067F"/>
    <w:rsid w:val="006C0935"/>
    <w:rsid w:val="006C2028"/>
    <w:rsid w:val="006C2130"/>
    <w:rsid w:val="006C236B"/>
    <w:rsid w:val="006C28A0"/>
    <w:rsid w:val="006C3451"/>
    <w:rsid w:val="006C3FF2"/>
    <w:rsid w:val="006C49C2"/>
    <w:rsid w:val="006C4D3E"/>
    <w:rsid w:val="006C6097"/>
    <w:rsid w:val="006C6A24"/>
    <w:rsid w:val="006C6C8B"/>
    <w:rsid w:val="006C6F71"/>
    <w:rsid w:val="006C7296"/>
    <w:rsid w:val="006D0153"/>
    <w:rsid w:val="006D0D81"/>
    <w:rsid w:val="006D129E"/>
    <w:rsid w:val="006D148F"/>
    <w:rsid w:val="006D265B"/>
    <w:rsid w:val="006D2B17"/>
    <w:rsid w:val="006D2C08"/>
    <w:rsid w:val="006D3309"/>
    <w:rsid w:val="006D3C14"/>
    <w:rsid w:val="006D4606"/>
    <w:rsid w:val="006D46E7"/>
    <w:rsid w:val="006D476D"/>
    <w:rsid w:val="006D4C04"/>
    <w:rsid w:val="006D4E67"/>
    <w:rsid w:val="006D5699"/>
    <w:rsid w:val="006D5C2E"/>
    <w:rsid w:val="006D6A28"/>
    <w:rsid w:val="006D6EFD"/>
    <w:rsid w:val="006D72BA"/>
    <w:rsid w:val="006D76E2"/>
    <w:rsid w:val="006D7925"/>
    <w:rsid w:val="006D7BCD"/>
    <w:rsid w:val="006D7D0D"/>
    <w:rsid w:val="006D7F0D"/>
    <w:rsid w:val="006E01FC"/>
    <w:rsid w:val="006E0C87"/>
    <w:rsid w:val="006E0F00"/>
    <w:rsid w:val="006E19B0"/>
    <w:rsid w:val="006E2777"/>
    <w:rsid w:val="006E388E"/>
    <w:rsid w:val="006E3B51"/>
    <w:rsid w:val="006E46F6"/>
    <w:rsid w:val="006E4F4F"/>
    <w:rsid w:val="006E5D3A"/>
    <w:rsid w:val="006E62E0"/>
    <w:rsid w:val="006E692E"/>
    <w:rsid w:val="006F069E"/>
    <w:rsid w:val="006F0BF4"/>
    <w:rsid w:val="006F135E"/>
    <w:rsid w:val="006F2C65"/>
    <w:rsid w:val="006F2F00"/>
    <w:rsid w:val="006F35A4"/>
    <w:rsid w:val="006F55A4"/>
    <w:rsid w:val="006F622A"/>
    <w:rsid w:val="006F63CB"/>
    <w:rsid w:val="006F67EE"/>
    <w:rsid w:val="006F6EBC"/>
    <w:rsid w:val="006F76DD"/>
    <w:rsid w:val="00700059"/>
    <w:rsid w:val="0070057B"/>
    <w:rsid w:val="00700762"/>
    <w:rsid w:val="00700966"/>
    <w:rsid w:val="007040A1"/>
    <w:rsid w:val="007043E6"/>
    <w:rsid w:val="007053EE"/>
    <w:rsid w:val="0070578A"/>
    <w:rsid w:val="007059DE"/>
    <w:rsid w:val="00705A25"/>
    <w:rsid w:val="00705E7B"/>
    <w:rsid w:val="00706D53"/>
    <w:rsid w:val="00707E35"/>
    <w:rsid w:val="00707FE5"/>
    <w:rsid w:val="0071077A"/>
    <w:rsid w:val="007116BD"/>
    <w:rsid w:val="00711B67"/>
    <w:rsid w:val="00711D55"/>
    <w:rsid w:val="00712079"/>
    <w:rsid w:val="007121D2"/>
    <w:rsid w:val="007122F5"/>
    <w:rsid w:val="0071239B"/>
    <w:rsid w:val="00712868"/>
    <w:rsid w:val="00712AC6"/>
    <w:rsid w:val="00713299"/>
    <w:rsid w:val="0071390A"/>
    <w:rsid w:val="00713982"/>
    <w:rsid w:val="007142DA"/>
    <w:rsid w:val="00716070"/>
    <w:rsid w:val="00716144"/>
    <w:rsid w:val="00717B6D"/>
    <w:rsid w:val="00720180"/>
    <w:rsid w:val="0072033C"/>
    <w:rsid w:val="00720607"/>
    <w:rsid w:val="00720AFB"/>
    <w:rsid w:val="00720BBC"/>
    <w:rsid w:val="00721CBE"/>
    <w:rsid w:val="00721DCF"/>
    <w:rsid w:val="0072347C"/>
    <w:rsid w:val="00724793"/>
    <w:rsid w:val="00724ADE"/>
    <w:rsid w:val="00724E1E"/>
    <w:rsid w:val="0072552F"/>
    <w:rsid w:val="0072600F"/>
    <w:rsid w:val="00726687"/>
    <w:rsid w:val="00727C6A"/>
    <w:rsid w:val="00730C45"/>
    <w:rsid w:val="0073118A"/>
    <w:rsid w:val="00731516"/>
    <w:rsid w:val="00732A1C"/>
    <w:rsid w:val="00732DF5"/>
    <w:rsid w:val="00732ED7"/>
    <w:rsid w:val="00732FC1"/>
    <w:rsid w:val="007337F6"/>
    <w:rsid w:val="00733E50"/>
    <w:rsid w:val="0073537D"/>
    <w:rsid w:val="00736C1F"/>
    <w:rsid w:val="00736C8A"/>
    <w:rsid w:val="0073731E"/>
    <w:rsid w:val="00737648"/>
    <w:rsid w:val="007377DB"/>
    <w:rsid w:val="00737EF9"/>
    <w:rsid w:val="007414BA"/>
    <w:rsid w:val="00741576"/>
    <w:rsid w:val="00741B7F"/>
    <w:rsid w:val="007436CA"/>
    <w:rsid w:val="00743888"/>
    <w:rsid w:val="00743C52"/>
    <w:rsid w:val="0074462E"/>
    <w:rsid w:val="00744F74"/>
    <w:rsid w:val="00745B5B"/>
    <w:rsid w:val="00745F06"/>
    <w:rsid w:val="0074629A"/>
    <w:rsid w:val="0074659F"/>
    <w:rsid w:val="00746B0D"/>
    <w:rsid w:val="0074774A"/>
    <w:rsid w:val="00747B8B"/>
    <w:rsid w:val="007501B7"/>
    <w:rsid w:val="00751AE7"/>
    <w:rsid w:val="00751C41"/>
    <w:rsid w:val="0075289B"/>
    <w:rsid w:val="007531D9"/>
    <w:rsid w:val="0075380A"/>
    <w:rsid w:val="00753915"/>
    <w:rsid w:val="00753CF8"/>
    <w:rsid w:val="00753E68"/>
    <w:rsid w:val="00754808"/>
    <w:rsid w:val="00754837"/>
    <w:rsid w:val="007557C7"/>
    <w:rsid w:val="00755CF7"/>
    <w:rsid w:val="00755E96"/>
    <w:rsid w:val="00756F67"/>
    <w:rsid w:val="007579CA"/>
    <w:rsid w:val="0076074B"/>
    <w:rsid w:val="00762224"/>
    <w:rsid w:val="00763DD3"/>
    <w:rsid w:val="0076414D"/>
    <w:rsid w:val="00764878"/>
    <w:rsid w:val="00765197"/>
    <w:rsid w:val="007652A8"/>
    <w:rsid w:val="00765390"/>
    <w:rsid w:val="007655B6"/>
    <w:rsid w:val="00766B4D"/>
    <w:rsid w:val="00766B7D"/>
    <w:rsid w:val="007670F3"/>
    <w:rsid w:val="007674BD"/>
    <w:rsid w:val="0077197E"/>
    <w:rsid w:val="007724F4"/>
    <w:rsid w:val="0077254A"/>
    <w:rsid w:val="00772C42"/>
    <w:rsid w:val="00772DBB"/>
    <w:rsid w:val="00773047"/>
    <w:rsid w:val="00773A1C"/>
    <w:rsid w:val="00773A2F"/>
    <w:rsid w:val="00774510"/>
    <w:rsid w:val="00774924"/>
    <w:rsid w:val="00774B13"/>
    <w:rsid w:val="00776C20"/>
    <w:rsid w:val="0077757A"/>
    <w:rsid w:val="007779D8"/>
    <w:rsid w:val="00781488"/>
    <w:rsid w:val="00783615"/>
    <w:rsid w:val="00783EE4"/>
    <w:rsid w:val="007856DC"/>
    <w:rsid w:val="00785864"/>
    <w:rsid w:val="00785D06"/>
    <w:rsid w:val="007869D0"/>
    <w:rsid w:val="00786C23"/>
    <w:rsid w:val="007909F3"/>
    <w:rsid w:val="00790A9A"/>
    <w:rsid w:val="0079202B"/>
    <w:rsid w:val="007933D5"/>
    <w:rsid w:val="0079402E"/>
    <w:rsid w:val="00794780"/>
    <w:rsid w:val="00794C29"/>
    <w:rsid w:val="00794F9B"/>
    <w:rsid w:val="00795142"/>
    <w:rsid w:val="007952E5"/>
    <w:rsid w:val="0079552E"/>
    <w:rsid w:val="00796C38"/>
    <w:rsid w:val="00796FD9"/>
    <w:rsid w:val="00797048"/>
    <w:rsid w:val="00797958"/>
    <w:rsid w:val="00797C75"/>
    <w:rsid w:val="007A00A7"/>
    <w:rsid w:val="007A072D"/>
    <w:rsid w:val="007A1022"/>
    <w:rsid w:val="007A154D"/>
    <w:rsid w:val="007A1DB4"/>
    <w:rsid w:val="007A1F5F"/>
    <w:rsid w:val="007A2D91"/>
    <w:rsid w:val="007A4093"/>
    <w:rsid w:val="007A4735"/>
    <w:rsid w:val="007A482B"/>
    <w:rsid w:val="007A4AA4"/>
    <w:rsid w:val="007A538B"/>
    <w:rsid w:val="007A53D4"/>
    <w:rsid w:val="007A55B4"/>
    <w:rsid w:val="007A5752"/>
    <w:rsid w:val="007A5C70"/>
    <w:rsid w:val="007A69D4"/>
    <w:rsid w:val="007A73A5"/>
    <w:rsid w:val="007A761A"/>
    <w:rsid w:val="007A7A73"/>
    <w:rsid w:val="007B0188"/>
    <w:rsid w:val="007B0FFF"/>
    <w:rsid w:val="007B13A8"/>
    <w:rsid w:val="007B1B02"/>
    <w:rsid w:val="007B1F6D"/>
    <w:rsid w:val="007B2129"/>
    <w:rsid w:val="007B2215"/>
    <w:rsid w:val="007B3E3E"/>
    <w:rsid w:val="007B42A6"/>
    <w:rsid w:val="007B42FB"/>
    <w:rsid w:val="007B4490"/>
    <w:rsid w:val="007B4B97"/>
    <w:rsid w:val="007B535E"/>
    <w:rsid w:val="007B53D3"/>
    <w:rsid w:val="007B5E83"/>
    <w:rsid w:val="007B7651"/>
    <w:rsid w:val="007B7732"/>
    <w:rsid w:val="007B7A47"/>
    <w:rsid w:val="007B7A94"/>
    <w:rsid w:val="007B7F45"/>
    <w:rsid w:val="007C014C"/>
    <w:rsid w:val="007C0226"/>
    <w:rsid w:val="007C0D52"/>
    <w:rsid w:val="007C1066"/>
    <w:rsid w:val="007C145C"/>
    <w:rsid w:val="007C15AE"/>
    <w:rsid w:val="007C160F"/>
    <w:rsid w:val="007C161B"/>
    <w:rsid w:val="007C1AD9"/>
    <w:rsid w:val="007C1AE5"/>
    <w:rsid w:val="007C22C2"/>
    <w:rsid w:val="007C2E6D"/>
    <w:rsid w:val="007C3D17"/>
    <w:rsid w:val="007C4A33"/>
    <w:rsid w:val="007C5F35"/>
    <w:rsid w:val="007C6B10"/>
    <w:rsid w:val="007C714F"/>
    <w:rsid w:val="007C7DFD"/>
    <w:rsid w:val="007D0614"/>
    <w:rsid w:val="007D1299"/>
    <w:rsid w:val="007D19BE"/>
    <w:rsid w:val="007D1F9F"/>
    <w:rsid w:val="007D205B"/>
    <w:rsid w:val="007D2C47"/>
    <w:rsid w:val="007D2D0A"/>
    <w:rsid w:val="007D2E69"/>
    <w:rsid w:val="007D3265"/>
    <w:rsid w:val="007D326C"/>
    <w:rsid w:val="007D41AD"/>
    <w:rsid w:val="007E03F8"/>
    <w:rsid w:val="007E05C3"/>
    <w:rsid w:val="007E1101"/>
    <w:rsid w:val="007E184D"/>
    <w:rsid w:val="007E1DCA"/>
    <w:rsid w:val="007E2215"/>
    <w:rsid w:val="007E2C78"/>
    <w:rsid w:val="007E2D96"/>
    <w:rsid w:val="007E2F32"/>
    <w:rsid w:val="007E3099"/>
    <w:rsid w:val="007E30DE"/>
    <w:rsid w:val="007E5F52"/>
    <w:rsid w:val="007E6351"/>
    <w:rsid w:val="007E64B4"/>
    <w:rsid w:val="007E68A8"/>
    <w:rsid w:val="007E6FBE"/>
    <w:rsid w:val="007E765D"/>
    <w:rsid w:val="007E7714"/>
    <w:rsid w:val="007E7BFA"/>
    <w:rsid w:val="007F047E"/>
    <w:rsid w:val="007F085C"/>
    <w:rsid w:val="007F0F19"/>
    <w:rsid w:val="007F25FB"/>
    <w:rsid w:val="007F275E"/>
    <w:rsid w:val="007F3106"/>
    <w:rsid w:val="007F35A7"/>
    <w:rsid w:val="007F4DD5"/>
    <w:rsid w:val="007F52C3"/>
    <w:rsid w:val="007F576B"/>
    <w:rsid w:val="007F57D5"/>
    <w:rsid w:val="007F5A63"/>
    <w:rsid w:val="00800785"/>
    <w:rsid w:val="00801E85"/>
    <w:rsid w:val="00803038"/>
    <w:rsid w:val="00803042"/>
    <w:rsid w:val="00803456"/>
    <w:rsid w:val="00804A2F"/>
    <w:rsid w:val="00804C4A"/>
    <w:rsid w:val="00804E87"/>
    <w:rsid w:val="00805B8F"/>
    <w:rsid w:val="00805CBE"/>
    <w:rsid w:val="008062E0"/>
    <w:rsid w:val="00806E27"/>
    <w:rsid w:val="00807C0F"/>
    <w:rsid w:val="00810764"/>
    <w:rsid w:val="00810942"/>
    <w:rsid w:val="00811B75"/>
    <w:rsid w:val="008125B2"/>
    <w:rsid w:val="00812E7F"/>
    <w:rsid w:val="00813252"/>
    <w:rsid w:val="008135C9"/>
    <w:rsid w:val="008136B1"/>
    <w:rsid w:val="00814376"/>
    <w:rsid w:val="00814F9D"/>
    <w:rsid w:val="008152DC"/>
    <w:rsid w:val="008153F2"/>
    <w:rsid w:val="00815A03"/>
    <w:rsid w:val="00815D3E"/>
    <w:rsid w:val="008160EA"/>
    <w:rsid w:val="0081730B"/>
    <w:rsid w:val="00817DFE"/>
    <w:rsid w:val="008208AA"/>
    <w:rsid w:val="00820AD1"/>
    <w:rsid w:val="0082114F"/>
    <w:rsid w:val="008222DA"/>
    <w:rsid w:val="00822366"/>
    <w:rsid w:val="008233C2"/>
    <w:rsid w:val="00824683"/>
    <w:rsid w:val="00824BF5"/>
    <w:rsid w:val="00824C51"/>
    <w:rsid w:val="0082503E"/>
    <w:rsid w:val="00826EB9"/>
    <w:rsid w:val="008279F6"/>
    <w:rsid w:val="00827B0C"/>
    <w:rsid w:val="00827CFF"/>
    <w:rsid w:val="00827F21"/>
    <w:rsid w:val="00830C2F"/>
    <w:rsid w:val="00830E5C"/>
    <w:rsid w:val="0083171F"/>
    <w:rsid w:val="008327A5"/>
    <w:rsid w:val="00832E57"/>
    <w:rsid w:val="00832F76"/>
    <w:rsid w:val="00833863"/>
    <w:rsid w:val="00834452"/>
    <w:rsid w:val="00834F6F"/>
    <w:rsid w:val="0083530E"/>
    <w:rsid w:val="00835466"/>
    <w:rsid w:val="00835B24"/>
    <w:rsid w:val="0083675A"/>
    <w:rsid w:val="00836C79"/>
    <w:rsid w:val="008370A5"/>
    <w:rsid w:val="00837F42"/>
    <w:rsid w:val="00840146"/>
    <w:rsid w:val="008404C0"/>
    <w:rsid w:val="00840572"/>
    <w:rsid w:val="0084075D"/>
    <w:rsid w:val="00840AE2"/>
    <w:rsid w:val="00841024"/>
    <w:rsid w:val="00841635"/>
    <w:rsid w:val="00842950"/>
    <w:rsid w:val="00842ADC"/>
    <w:rsid w:val="00842CEA"/>
    <w:rsid w:val="00842F5F"/>
    <w:rsid w:val="008437D2"/>
    <w:rsid w:val="00844471"/>
    <w:rsid w:val="00844A68"/>
    <w:rsid w:val="00844B9B"/>
    <w:rsid w:val="00844F74"/>
    <w:rsid w:val="008452DB"/>
    <w:rsid w:val="00845C06"/>
    <w:rsid w:val="00846506"/>
    <w:rsid w:val="00846B6D"/>
    <w:rsid w:val="00847610"/>
    <w:rsid w:val="008516EE"/>
    <w:rsid w:val="00851B12"/>
    <w:rsid w:val="00852066"/>
    <w:rsid w:val="00852195"/>
    <w:rsid w:val="0085419D"/>
    <w:rsid w:val="00854BF2"/>
    <w:rsid w:val="00854F64"/>
    <w:rsid w:val="0085521B"/>
    <w:rsid w:val="008555EA"/>
    <w:rsid w:val="00855B9A"/>
    <w:rsid w:val="0085601C"/>
    <w:rsid w:val="00857242"/>
    <w:rsid w:val="00857E58"/>
    <w:rsid w:val="008614DB"/>
    <w:rsid w:val="008624C1"/>
    <w:rsid w:val="00863025"/>
    <w:rsid w:val="00865CB4"/>
    <w:rsid w:val="00866745"/>
    <w:rsid w:val="0086677A"/>
    <w:rsid w:val="0086687D"/>
    <w:rsid w:val="008678F7"/>
    <w:rsid w:val="00867A0F"/>
    <w:rsid w:val="0087030C"/>
    <w:rsid w:val="008705E0"/>
    <w:rsid w:val="00870781"/>
    <w:rsid w:val="00870D43"/>
    <w:rsid w:val="00870E1C"/>
    <w:rsid w:val="008714DB"/>
    <w:rsid w:val="00871D2F"/>
    <w:rsid w:val="008721CF"/>
    <w:rsid w:val="00872618"/>
    <w:rsid w:val="00872818"/>
    <w:rsid w:val="00872A27"/>
    <w:rsid w:val="00873058"/>
    <w:rsid w:val="0087336F"/>
    <w:rsid w:val="008733BC"/>
    <w:rsid w:val="00873CEF"/>
    <w:rsid w:val="00873DD4"/>
    <w:rsid w:val="0087449F"/>
    <w:rsid w:val="008748C2"/>
    <w:rsid w:val="00874BD7"/>
    <w:rsid w:val="008758CE"/>
    <w:rsid w:val="0087598C"/>
    <w:rsid w:val="00875E40"/>
    <w:rsid w:val="00876F24"/>
    <w:rsid w:val="00876FD0"/>
    <w:rsid w:val="008770F2"/>
    <w:rsid w:val="008772AE"/>
    <w:rsid w:val="008773DF"/>
    <w:rsid w:val="008774FA"/>
    <w:rsid w:val="00877650"/>
    <w:rsid w:val="0088026A"/>
    <w:rsid w:val="008813FB"/>
    <w:rsid w:val="00881E59"/>
    <w:rsid w:val="008822A5"/>
    <w:rsid w:val="0088255E"/>
    <w:rsid w:val="00883619"/>
    <w:rsid w:val="0088440E"/>
    <w:rsid w:val="00884D86"/>
    <w:rsid w:val="00884E4F"/>
    <w:rsid w:val="008877AF"/>
    <w:rsid w:val="00887803"/>
    <w:rsid w:val="00887EA8"/>
    <w:rsid w:val="00890512"/>
    <w:rsid w:val="008906C0"/>
    <w:rsid w:val="008907E0"/>
    <w:rsid w:val="00891957"/>
    <w:rsid w:val="00892381"/>
    <w:rsid w:val="00893F0B"/>
    <w:rsid w:val="0089465D"/>
    <w:rsid w:val="00894A67"/>
    <w:rsid w:val="00894C0E"/>
    <w:rsid w:val="00894CB7"/>
    <w:rsid w:val="0089513F"/>
    <w:rsid w:val="00895CF7"/>
    <w:rsid w:val="0089630D"/>
    <w:rsid w:val="008964E0"/>
    <w:rsid w:val="00896883"/>
    <w:rsid w:val="00896CD5"/>
    <w:rsid w:val="00897775"/>
    <w:rsid w:val="008979F4"/>
    <w:rsid w:val="00897C1E"/>
    <w:rsid w:val="00897DEA"/>
    <w:rsid w:val="008A00FB"/>
    <w:rsid w:val="008A0888"/>
    <w:rsid w:val="008A08F1"/>
    <w:rsid w:val="008A0B30"/>
    <w:rsid w:val="008A0E4F"/>
    <w:rsid w:val="008A12C7"/>
    <w:rsid w:val="008A1560"/>
    <w:rsid w:val="008A16D1"/>
    <w:rsid w:val="008A1A51"/>
    <w:rsid w:val="008A38D3"/>
    <w:rsid w:val="008A4486"/>
    <w:rsid w:val="008A5062"/>
    <w:rsid w:val="008A7532"/>
    <w:rsid w:val="008A7871"/>
    <w:rsid w:val="008A787A"/>
    <w:rsid w:val="008A7A82"/>
    <w:rsid w:val="008B0696"/>
    <w:rsid w:val="008B1BEA"/>
    <w:rsid w:val="008B1E6C"/>
    <w:rsid w:val="008B1F77"/>
    <w:rsid w:val="008B235B"/>
    <w:rsid w:val="008B2524"/>
    <w:rsid w:val="008B2640"/>
    <w:rsid w:val="008B2D52"/>
    <w:rsid w:val="008B3CBC"/>
    <w:rsid w:val="008B5475"/>
    <w:rsid w:val="008B67CA"/>
    <w:rsid w:val="008B6AD1"/>
    <w:rsid w:val="008B7278"/>
    <w:rsid w:val="008B734B"/>
    <w:rsid w:val="008B7388"/>
    <w:rsid w:val="008B7892"/>
    <w:rsid w:val="008B7D64"/>
    <w:rsid w:val="008B7EDD"/>
    <w:rsid w:val="008C010A"/>
    <w:rsid w:val="008C1902"/>
    <w:rsid w:val="008C1AA2"/>
    <w:rsid w:val="008C1F77"/>
    <w:rsid w:val="008C26D6"/>
    <w:rsid w:val="008C27FA"/>
    <w:rsid w:val="008C2B8C"/>
    <w:rsid w:val="008C369B"/>
    <w:rsid w:val="008C40F5"/>
    <w:rsid w:val="008C4BA7"/>
    <w:rsid w:val="008C4C4A"/>
    <w:rsid w:val="008C6A2F"/>
    <w:rsid w:val="008C72F7"/>
    <w:rsid w:val="008C7638"/>
    <w:rsid w:val="008D09C1"/>
    <w:rsid w:val="008D0FD7"/>
    <w:rsid w:val="008D1516"/>
    <w:rsid w:val="008D1E41"/>
    <w:rsid w:val="008D2354"/>
    <w:rsid w:val="008D2737"/>
    <w:rsid w:val="008D44EE"/>
    <w:rsid w:val="008D4BCB"/>
    <w:rsid w:val="008D50FB"/>
    <w:rsid w:val="008D56DF"/>
    <w:rsid w:val="008D5BE8"/>
    <w:rsid w:val="008D682B"/>
    <w:rsid w:val="008D6F97"/>
    <w:rsid w:val="008D77B6"/>
    <w:rsid w:val="008E11C8"/>
    <w:rsid w:val="008E3A40"/>
    <w:rsid w:val="008E4CC2"/>
    <w:rsid w:val="008E5427"/>
    <w:rsid w:val="008E5577"/>
    <w:rsid w:val="008E57A2"/>
    <w:rsid w:val="008E5C2D"/>
    <w:rsid w:val="008E711D"/>
    <w:rsid w:val="008E75AD"/>
    <w:rsid w:val="008E7AB8"/>
    <w:rsid w:val="008E7DC8"/>
    <w:rsid w:val="008E7F03"/>
    <w:rsid w:val="008E7F23"/>
    <w:rsid w:val="008F0B2D"/>
    <w:rsid w:val="008F0FFF"/>
    <w:rsid w:val="008F1540"/>
    <w:rsid w:val="008F1F78"/>
    <w:rsid w:val="008F2EE2"/>
    <w:rsid w:val="008F3769"/>
    <w:rsid w:val="008F3B62"/>
    <w:rsid w:val="008F4D8E"/>
    <w:rsid w:val="008F58E3"/>
    <w:rsid w:val="008F6628"/>
    <w:rsid w:val="008F69F8"/>
    <w:rsid w:val="008F7368"/>
    <w:rsid w:val="008F7B3B"/>
    <w:rsid w:val="008F7D0D"/>
    <w:rsid w:val="00900553"/>
    <w:rsid w:val="00900E40"/>
    <w:rsid w:val="0090152B"/>
    <w:rsid w:val="0090168C"/>
    <w:rsid w:val="00901740"/>
    <w:rsid w:val="0090298B"/>
    <w:rsid w:val="00902D4D"/>
    <w:rsid w:val="009042D9"/>
    <w:rsid w:val="00904595"/>
    <w:rsid w:val="00904856"/>
    <w:rsid w:val="00904997"/>
    <w:rsid w:val="009049E7"/>
    <w:rsid w:val="00904A86"/>
    <w:rsid w:val="00904D62"/>
    <w:rsid w:val="00905B77"/>
    <w:rsid w:val="0090671E"/>
    <w:rsid w:val="00907507"/>
    <w:rsid w:val="00911763"/>
    <w:rsid w:val="00911C79"/>
    <w:rsid w:val="009121FA"/>
    <w:rsid w:val="0091257D"/>
    <w:rsid w:val="00912771"/>
    <w:rsid w:val="00912DAC"/>
    <w:rsid w:val="00912EE5"/>
    <w:rsid w:val="0091344F"/>
    <w:rsid w:val="00913F49"/>
    <w:rsid w:val="00914A4E"/>
    <w:rsid w:val="00914B42"/>
    <w:rsid w:val="00916B98"/>
    <w:rsid w:val="00920D7F"/>
    <w:rsid w:val="00921BA6"/>
    <w:rsid w:val="00922978"/>
    <w:rsid w:val="009229D6"/>
    <w:rsid w:val="0092373D"/>
    <w:rsid w:val="00923A63"/>
    <w:rsid w:val="00923F17"/>
    <w:rsid w:val="009240FA"/>
    <w:rsid w:val="0092463C"/>
    <w:rsid w:val="00924D05"/>
    <w:rsid w:val="009269B2"/>
    <w:rsid w:val="00927DE7"/>
    <w:rsid w:val="00931D66"/>
    <w:rsid w:val="00932433"/>
    <w:rsid w:val="00932ECC"/>
    <w:rsid w:val="009335F9"/>
    <w:rsid w:val="00933D36"/>
    <w:rsid w:val="009340BE"/>
    <w:rsid w:val="00934658"/>
    <w:rsid w:val="00934862"/>
    <w:rsid w:val="00934E03"/>
    <w:rsid w:val="0093534D"/>
    <w:rsid w:val="0093557C"/>
    <w:rsid w:val="00936082"/>
    <w:rsid w:val="009360AD"/>
    <w:rsid w:val="009370B4"/>
    <w:rsid w:val="009374A4"/>
    <w:rsid w:val="0093785C"/>
    <w:rsid w:val="00940267"/>
    <w:rsid w:val="009405D9"/>
    <w:rsid w:val="009407DF"/>
    <w:rsid w:val="0094091B"/>
    <w:rsid w:val="00940F27"/>
    <w:rsid w:val="00941017"/>
    <w:rsid w:val="0094121A"/>
    <w:rsid w:val="00941EDF"/>
    <w:rsid w:val="00942390"/>
    <w:rsid w:val="009426C0"/>
    <w:rsid w:val="009427F1"/>
    <w:rsid w:val="009439BC"/>
    <w:rsid w:val="009446DB"/>
    <w:rsid w:val="009458AB"/>
    <w:rsid w:val="0094593E"/>
    <w:rsid w:val="00945974"/>
    <w:rsid w:val="00945E07"/>
    <w:rsid w:val="0094637A"/>
    <w:rsid w:val="00946549"/>
    <w:rsid w:val="009465A8"/>
    <w:rsid w:val="00946CC6"/>
    <w:rsid w:val="00947C9D"/>
    <w:rsid w:val="00947EDD"/>
    <w:rsid w:val="009506B8"/>
    <w:rsid w:val="00950803"/>
    <w:rsid w:val="00950A0A"/>
    <w:rsid w:val="00950B5C"/>
    <w:rsid w:val="00950E1B"/>
    <w:rsid w:val="00951659"/>
    <w:rsid w:val="00951DD8"/>
    <w:rsid w:val="00951F8C"/>
    <w:rsid w:val="0095255C"/>
    <w:rsid w:val="00952563"/>
    <w:rsid w:val="009527B0"/>
    <w:rsid w:val="0095320A"/>
    <w:rsid w:val="009537DF"/>
    <w:rsid w:val="00954114"/>
    <w:rsid w:val="00954214"/>
    <w:rsid w:val="00954421"/>
    <w:rsid w:val="0095482A"/>
    <w:rsid w:val="00954B8F"/>
    <w:rsid w:val="00954EED"/>
    <w:rsid w:val="00955036"/>
    <w:rsid w:val="00955950"/>
    <w:rsid w:val="00955CC4"/>
    <w:rsid w:val="00956411"/>
    <w:rsid w:val="009566C6"/>
    <w:rsid w:val="009568F3"/>
    <w:rsid w:val="00957FBA"/>
    <w:rsid w:val="009602A5"/>
    <w:rsid w:val="0096093B"/>
    <w:rsid w:val="00960A0C"/>
    <w:rsid w:val="00960CE3"/>
    <w:rsid w:val="00960F02"/>
    <w:rsid w:val="009620FD"/>
    <w:rsid w:val="0096245B"/>
    <w:rsid w:val="0096258F"/>
    <w:rsid w:val="00962B43"/>
    <w:rsid w:val="00962F1B"/>
    <w:rsid w:val="00963064"/>
    <w:rsid w:val="00964856"/>
    <w:rsid w:val="009648C2"/>
    <w:rsid w:val="009652E2"/>
    <w:rsid w:val="00966283"/>
    <w:rsid w:val="009667E7"/>
    <w:rsid w:val="00966D36"/>
    <w:rsid w:val="00966D52"/>
    <w:rsid w:val="009703D9"/>
    <w:rsid w:val="009705C8"/>
    <w:rsid w:val="00970765"/>
    <w:rsid w:val="0097285A"/>
    <w:rsid w:val="009730F1"/>
    <w:rsid w:val="009733E1"/>
    <w:rsid w:val="00973697"/>
    <w:rsid w:val="00973954"/>
    <w:rsid w:val="00973A0F"/>
    <w:rsid w:val="009747D6"/>
    <w:rsid w:val="00974FBC"/>
    <w:rsid w:val="009751A3"/>
    <w:rsid w:val="0097529C"/>
    <w:rsid w:val="00975873"/>
    <w:rsid w:val="00975D9D"/>
    <w:rsid w:val="00976F05"/>
    <w:rsid w:val="00977A3F"/>
    <w:rsid w:val="00977E41"/>
    <w:rsid w:val="00980D7D"/>
    <w:rsid w:val="0098108F"/>
    <w:rsid w:val="00981120"/>
    <w:rsid w:val="00981DD1"/>
    <w:rsid w:val="00982C38"/>
    <w:rsid w:val="009837B6"/>
    <w:rsid w:val="00983D97"/>
    <w:rsid w:val="0098499F"/>
    <w:rsid w:val="00984CC7"/>
    <w:rsid w:val="00984E01"/>
    <w:rsid w:val="009852A1"/>
    <w:rsid w:val="00985FF2"/>
    <w:rsid w:val="0098601D"/>
    <w:rsid w:val="009860FD"/>
    <w:rsid w:val="0098692D"/>
    <w:rsid w:val="00986FC6"/>
    <w:rsid w:val="00986FC8"/>
    <w:rsid w:val="009877A6"/>
    <w:rsid w:val="00987A23"/>
    <w:rsid w:val="00987D51"/>
    <w:rsid w:val="009909B6"/>
    <w:rsid w:val="00990BF2"/>
    <w:rsid w:val="00990DC8"/>
    <w:rsid w:val="00990FD4"/>
    <w:rsid w:val="009919A4"/>
    <w:rsid w:val="009928AC"/>
    <w:rsid w:val="00992C74"/>
    <w:rsid w:val="009932EC"/>
    <w:rsid w:val="009935C1"/>
    <w:rsid w:val="0099546A"/>
    <w:rsid w:val="009970CE"/>
    <w:rsid w:val="009973B1"/>
    <w:rsid w:val="0099758C"/>
    <w:rsid w:val="00997675"/>
    <w:rsid w:val="009A0219"/>
    <w:rsid w:val="009A03E9"/>
    <w:rsid w:val="009A0E6B"/>
    <w:rsid w:val="009A0F3A"/>
    <w:rsid w:val="009A1B2F"/>
    <w:rsid w:val="009A1D15"/>
    <w:rsid w:val="009A2CC4"/>
    <w:rsid w:val="009A2DBF"/>
    <w:rsid w:val="009A372F"/>
    <w:rsid w:val="009A4074"/>
    <w:rsid w:val="009A422C"/>
    <w:rsid w:val="009A49DD"/>
    <w:rsid w:val="009A50D8"/>
    <w:rsid w:val="009A5BCA"/>
    <w:rsid w:val="009A606F"/>
    <w:rsid w:val="009A680E"/>
    <w:rsid w:val="009A7959"/>
    <w:rsid w:val="009B0A18"/>
    <w:rsid w:val="009B1155"/>
    <w:rsid w:val="009B123D"/>
    <w:rsid w:val="009B163D"/>
    <w:rsid w:val="009B1C77"/>
    <w:rsid w:val="009B23D0"/>
    <w:rsid w:val="009B250E"/>
    <w:rsid w:val="009B2E3B"/>
    <w:rsid w:val="009B34CE"/>
    <w:rsid w:val="009B34DB"/>
    <w:rsid w:val="009B3C2B"/>
    <w:rsid w:val="009B4258"/>
    <w:rsid w:val="009B44CD"/>
    <w:rsid w:val="009B46AE"/>
    <w:rsid w:val="009B470E"/>
    <w:rsid w:val="009B47B3"/>
    <w:rsid w:val="009B4C1E"/>
    <w:rsid w:val="009B6028"/>
    <w:rsid w:val="009B6C4A"/>
    <w:rsid w:val="009C0130"/>
    <w:rsid w:val="009C10F6"/>
    <w:rsid w:val="009C14B6"/>
    <w:rsid w:val="009C1881"/>
    <w:rsid w:val="009C1BE0"/>
    <w:rsid w:val="009C1EFE"/>
    <w:rsid w:val="009C200E"/>
    <w:rsid w:val="009C2240"/>
    <w:rsid w:val="009C309A"/>
    <w:rsid w:val="009C3507"/>
    <w:rsid w:val="009C3697"/>
    <w:rsid w:val="009C374B"/>
    <w:rsid w:val="009C37E9"/>
    <w:rsid w:val="009C382A"/>
    <w:rsid w:val="009C40D5"/>
    <w:rsid w:val="009C44B4"/>
    <w:rsid w:val="009C46AB"/>
    <w:rsid w:val="009C4966"/>
    <w:rsid w:val="009C4BA1"/>
    <w:rsid w:val="009C5330"/>
    <w:rsid w:val="009C68E7"/>
    <w:rsid w:val="009C6F5D"/>
    <w:rsid w:val="009D07AE"/>
    <w:rsid w:val="009D096D"/>
    <w:rsid w:val="009D0A3F"/>
    <w:rsid w:val="009D1452"/>
    <w:rsid w:val="009D204F"/>
    <w:rsid w:val="009D2A02"/>
    <w:rsid w:val="009D30EC"/>
    <w:rsid w:val="009D37C8"/>
    <w:rsid w:val="009D3C7C"/>
    <w:rsid w:val="009D3E02"/>
    <w:rsid w:val="009D3EDE"/>
    <w:rsid w:val="009D416E"/>
    <w:rsid w:val="009D5267"/>
    <w:rsid w:val="009D6CD0"/>
    <w:rsid w:val="009D7730"/>
    <w:rsid w:val="009D7C72"/>
    <w:rsid w:val="009D7DBE"/>
    <w:rsid w:val="009E0C30"/>
    <w:rsid w:val="009E1E69"/>
    <w:rsid w:val="009E1E79"/>
    <w:rsid w:val="009E227C"/>
    <w:rsid w:val="009E2F41"/>
    <w:rsid w:val="009E36F5"/>
    <w:rsid w:val="009E3FA9"/>
    <w:rsid w:val="009E477D"/>
    <w:rsid w:val="009E53CF"/>
    <w:rsid w:val="009E5614"/>
    <w:rsid w:val="009E68B7"/>
    <w:rsid w:val="009E690D"/>
    <w:rsid w:val="009E6AF0"/>
    <w:rsid w:val="009E6B92"/>
    <w:rsid w:val="009E7C8B"/>
    <w:rsid w:val="009E7E6B"/>
    <w:rsid w:val="009F10B6"/>
    <w:rsid w:val="009F11FE"/>
    <w:rsid w:val="009F161E"/>
    <w:rsid w:val="009F26E1"/>
    <w:rsid w:val="009F28D6"/>
    <w:rsid w:val="009F32FC"/>
    <w:rsid w:val="009F52A0"/>
    <w:rsid w:val="009F561C"/>
    <w:rsid w:val="009F5CAB"/>
    <w:rsid w:val="009F5E1E"/>
    <w:rsid w:val="009F60A4"/>
    <w:rsid w:val="009F71D6"/>
    <w:rsid w:val="009F76A2"/>
    <w:rsid w:val="00A01297"/>
    <w:rsid w:val="00A01882"/>
    <w:rsid w:val="00A02AB6"/>
    <w:rsid w:val="00A02D80"/>
    <w:rsid w:val="00A02E0B"/>
    <w:rsid w:val="00A03119"/>
    <w:rsid w:val="00A03345"/>
    <w:rsid w:val="00A042A0"/>
    <w:rsid w:val="00A06399"/>
    <w:rsid w:val="00A068D5"/>
    <w:rsid w:val="00A06A8C"/>
    <w:rsid w:val="00A06D57"/>
    <w:rsid w:val="00A07489"/>
    <w:rsid w:val="00A075FD"/>
    <w:rsid w:val="00A078AA"/>
    <w:rsid w:val="00A10B62"/>
    <w:rsid w:val="00A10DED"/>
    <w:rsid w:val="00A11104"/>
    <w:rsid w:val="00A11701"/>
    <w:rsid w:val="00A13120"/>
    <w:rsid w:val="00A14371"/>
    <w:rsid w:val="00A145A4"/>
    <w:rsid w:val="00A149B6"/>
    <w:rsid w:val="00A155A6"/>
    <w:rsid w:val="00A158E4"/>
    <w:rsid w:val="00A16141"/>
    <w:rsid w:val="00A16994"/>
    <w:rsid w:val="00A169EA"/>
    <w:rsid w:val="00A16A25"/>
    <w:rsid w:val="00A1706A"/>
    <w:rsid w:val="00A17806"/>
    <w:rsid w:val="00A17B6E"/>
    <w:rsid w:val="00A20842"/>
    <w:rsid w:val="00A21152"/>
    <w:rsid w:val="00A211A9"/>
    <w:rsid w:val="00A21C6F"/>
    <w:rsid w:val="00A221B6"/>
    <w:rsid w:val="00A223BE"/>
    <w:rsid w:val="00A225F2"/>
    <w:rsid w:val="00A23278"/>
    <w:rsid w:val="00A234BD"/>
    <w:rsid w:val="00A234CE"/>
    <w:rsid w:val="00A23F54"/>
    <w:rsid w:val="00A240C4"/>
    <w:rsid w:val="00A24102"/>
    <w:rsid w:val="00A24BEB"/>
    <w:rsid w:val="00A24D69"/>
    <w:rsid w:val="00A24DB3"/>
    <w:rsid w:val="00A25250"/>
    <w:rsid w:val="00A25337"/>
    <w:rsid w:val="00A25B47"/>
    <w:rsid w:val="00A26047"/>
    <w:rsid w:val="00A266B4"/>
    <w:rsid w:val="00A26A4B"/>
    <w:rsid w:val="00A26B39"/>
    <w:rsid w:val="00A275A9"/>
    <w:rsid w:val="00A27B37"/>
    <w:rsid w:val="00A27E52"/>
    <w:rsid w:val="00A302FA"/>
    <w:rsid w:val="00A30500"/>
    <w:rsid w:val="00A30A46"/>
    <w:rsid w:val="00A30F1F"/>
    <w:rsid w:val="00A31045"/>
    <w:rsid w:val="00A31433"/>
    <w:rsid w:val="00A32720"/>
    <w:rsid w:val="00A331C1"/>
    <w:rsid w:val="00A331E5"/>
    <w:rsid w:val="00A33C0C"/>
    <w:rsid w:val="00A33DF5"/>
    <w:rsid w:val="00A353E1"/>
    <w:rsid w:val="00A355D9"/>
    <w:rsid w:val="00A358C3"/>
    <w:rsid w:val="00A35D26"/>
    <w:rsid w:val="00A35D42"/>
    <w:rsid w:val="00A36F21"/>
    <w:rsid w:val="00A37ABE"/>
    <w:rsid w:val="00A40444"/>
    <w:rsid w:val="00A406B3"/>
    <w:rsid w:val="00A40744"/>
    <w:rsid w:val="00A40B06"/>
    <w:rsid w:val="00A40CDD"/>
    <w:rsid w:val="00A414F2"/>
    <w:rsid w:val="00A41CFA"/>
    <w:rsid w:val="00A41DAD"/>
    <w:rsid w:val="00A42365"/>
    <w:rsid w:val="00A42EA7"/>
    <w:rsid w:val="00A438D3"/>
    <w:rsid w:val="00A44DBD"/>
    <w:rsid w:val="00A44FB2"/>
    <w:rsid w:val="00A45301"/>
    <w:rsid w:val="00A453A4"/>
    <w:rsid w:val="00A46D18"/>
    <w:rsid w:val="00A47191"/>
    <w:rsid w:val="00A5054C"/>
    <w:rsid w:val="00A51017"/>
    <w:rsid w:val="00A5119C"/>
    <w:rsid w:val="00A512C8"/>
    <w:rsid w:val="00A51422"/>
    <w:rsid w:val="00A5191F"/>
    <w:rsid w:val="00A51F50"/>
    <w:rsid w:val="00A52520"/>
    <w:rsid w:val="00A53910"/>
    <w:rsid w:val="00A5416C"/>
    <w:rsid w:val="00A554FA"/>
    <w:rsid w:val="00A55FCB"/>
    <w:rsid w:val="00A561F7"/>
    <w:rsid w:val="00A5678D"/>
    <w:rsid w:val="00A56A46"/>
    <w:rsid w:val="00A56EB9"/>
    <w:rsid w:val="00A57CB1"/>
    <w:rsid w:val="00A57DAA"/>
    <w:rsid w:val="00A601CD"/>
    <w:rsid w:val="00A6038F"/>
    <w:rsid w:val="00A60D10"/>
    <w:rsid w:val="00A60EAA"/>
    <w:rsid w:val="00A6112B"/>
    <w:rsid w:val="00A6162B"/>
    <w:rsid w:val="00A617F7"/>
    <w:rsid w:val="00A625DD"/>
    <w:rsid w:val="00A62860"/>
    <w:rsid w:val="00A629E4"/>
    <w:rsid w:val="00A62E06"/>
    <w:rsid w:val="00A62FA7"/>
    <w:rsid w:val="00A6312F"/>
    <w:rsid w:val="00A6376D"/>
    <w:rsid w:val="00A649CE"/>
    <w:rsid w:val="00A663C8"/>
    <w:rsid w:val="00A668BD"/>
    <w:rsid w:val="00A6708C"/>
    <w:rsid w:val="00A6741C"/>
    <w:rsid w:val="00A67481"/>
    <w:rsid w:val="00A6761B"/>
    <w:rsid w:val="00A70736"/>
    <w:rsid w:val="00A70E88"/>
    <w:rsid w:val="00A71461"/>
    <w:rsid w:val="00A719CB"/>
    <w:rsid w:val="00A71FEB"/>
    <w:rsid w:val="00A727B0"/>
    <w:rsid w:val="00A72CB9"/>
    <w:rsid w:val="00A733A0"/>
    <w:rsid w:val="00A737D2"/>
    <w:rsid w:val="00A75159"/>
    <w:rsid w:val="00A75FEE"/>
    <w:rsid w:val="00A760B6"/>
    <w:rsid w:val="00A76C69"/>
    <w:rsid w:val="00A77D9A"/>
    <w:rsid w:val="00A80368"/>
    <w:rsid w:val="00A8092C"/>
    <w:rsid w:val="00A81528"/>
    <w:rsid w:val="00A8186A"/>
    <w:rsid w:val="00A81E7A"/>
    <w:rsid w:val="00A82591"/>
    <w:rsid w:val="00A82B14"/>
    <w:rsid w:val="00A85D08"/>
    <w:rsid w:val="00A86985"/>
    <w:rsid w:val="00A86C9D"/>
    <w:rsid w:val="00A8712B"/>
    <w:rsid w:val="00A8715F"/>
    <w:rsid w:val="00A87773"/>
    <w:rsid w:val="00A87FBC"/>
    <w:rsid w:val="00A91DB0"/>
    <w:rsid w:val="00A91F89"/>
    <w:rsid w:val="00A9258E"/>
    <w:rsid w:val="00A93F3D"/>
    <w:rsid w:val="00A940F3"/>
    <w:rsid w:val="00A94790"/>
    <w:rsid w:val="00A94935"/>
    <w:rsid w:val="00A94B03"/>
    <w:rsid w:val="00A94D6A"/>
    <w:rsid w:val="00A951AC"/>
    <w:rsid w:val="00A95AF9"/>
    <w:rsid w:val="00A96250"/>
    <w:rsid w:val="00A967DB"/>
    <w:rsid w:val="00A96B60"/>
    <w:rsid w:val="00A97D17"/>
    <w:rsid w:val="00AA0844"/>
    <w:rsid w:val="00AA09BB"/>
    <w:rsid w:val="00AA0F24"/>
    <w:rsid w:val="00AA17CC"/>
    <w:rsid w:val="00AA1F54"/>
    <w:rsid w:val="00AA2044"/>
    <w:rsid w:val="00AA32DB"/>
    <w:rsid w:val="00AA416D"/>
    <w:rsid w:val="00AA4506"/>
    <w:rsid w:val="00AA670F"/>
    <w:rsid w:val="00AA6EDA"/>
    <w:rsid w:val="00AA6F5F"/>
    <w:rsid w:val="00AA773A"/>
    <w:rsid w:val="00AA786C"/>
    <w:rsid w:val="00AA78B4"/>
    <w:rsid w:val="00AB00F0"/>
    <w:rsid w:val="00AB044C"/>
    <w:rsid w:val="00AB0EB1"/>
    <w:rsid w:val="00AB11C5"/>
    <w:rsid w:val="00AB1D16"/>
    <w:rsid w:val="00AB23DA"/>
    <w:rsid w:val="00AB3CCA"/>
    <w:rsid w:val="00AB48D0"/>
    <w:rsid w:val="00AB4C72"/>
    <w:rsid w:val="00AB6B7C"/>
    <w:rsid w:val="00AC1DAC"/>
    <w:rsid w:val="00AC26AB"/>
    <w:rsid w:val="00AC2E5D"/>
    <w:rsid w:val="00AC2E8B"/>
    <w:rsid w:val="00AC349E"/>
    <w:rsid w:val="00AC3681"/>
    <w:rsid w:val="00AC3E48"/>
    <w:rsid w:val="00AC503C"/>
    <w:rsid w:val="00AC5BEE"/>
    <w:rsid w:val="00AC5C83"/>
    <w:rsid w:val="00AC71C6"/>
    <w:rsid w:val="00AD0619"/>
    <w:rsid w:val="00AD09CF"/>
    <w:rsid w:val="00AD0B95"/>
    <w:rsid w:val="00AD13D5"/>
    <w:rsid w:val="00AD2F29"/>
    <w:rsid w:val="00AD314E"/>
    <w:rsid w:val="00AD3CA0"/>
    <w:rsid w:val="00AD3FD2"/>
    <w:rsid w:val="00AD42A0"/>
    <w:rsid w:val="00AD63F0"/>
    <w:rsid w:val="00AD7B2E"/>
    <w:rsid w:val="00AD7FDA"/>
    <w:rsid w:val="00AE01B9"/>
    <w:rsid w:val="00AE06C5"/>
    <w:rsid w:val="00AE0F58"/>
    <w:rsid w:val="00AE1306"/>
    <w:rsid w:val="00AE18D9"/>
    <w:rsid w:val="00AE195C"/>
    <w:rsid w:val="00AE3374"/>
    <w:rsid w:val="00AE4A3C"/>
    <w:rsid w:val="00AE5C1D"/>
    <w:rsid w:val="00AE6776"/>
    <w:rsid w:val="00AE7891"/>
    <w:rsid w:val="00AF04F1"/>
    <w:rsid w:val="00AF24C1"/>
    <w:rsid w:val="00AF278F"/>
    <w:rsid w:val="00AF313D"/>
    <w:rsid w:val="00AF3919"/>
    <w:rsid w:val="00AF422A"/>
    <w:rsid w:val="00AF4910"/>
    <w:rsid w:val="00AF5200"/>
    <w:rsid w:val="00AF5237"/>
    <w:rsid w:val="00AF5330"/>
    <w:rsid w:val="00AF62EF"/>
    <w:rsid w:val="00AF6B9D"/>
    <w:rsid w:val="00AF6CED"/>
    <w:rsid w:val="00AF7416"/>
    <w:rsid w:val="00B0052A"/>
    <w:rsid w:val="00B01008"/>
    <w:rsid w:val="00B01422"/>
    <w:rsid w:val="00B01BB4"/>
    <w:rsid w:val="00B02ADF"/>
    <w:rsid w:val="00B038AB"/>
    <w:rsid w:val="00B039D8"/>
    <w:rsid w:val="00B045AA"/>
    <w:rsid w:val="00B04956"/>
    <w:rsid w:val="00B05A3A"/>
    <w:rsid w:val="00B05C40"/>
    <w:rsid w:val="00B063CB"/>
    <w:rsid w:val="00B0693F"/>
    <w:rsid w:val="00B06B60"/>
    <w:rsid w:val="00B06C3F"/>
    <w:rsid w:val="00B11724"/>
    <w:rsid w:val="00B12B6B"/>
    <w:rsid w:val="00B13874"/>
    <w:rsid w:val="00B143F3"/>
    <w:rsid w:val="00B14668"/>
    <w:rsid w:val="00B15350"/>
    <w:rsid w:val="00B164C4"/>
    <w:rsid w:val="00B16F07"/>
    <w:rsid w:val="00B17147"/>
    <w:rsid w:val="00B1734B"/>
    <w:rsid w:val="00B1743C"/>
    <w:rsid w:val="00B20284"/>
    <w:rsid w:val="00B20921"/>
    <w:rsid w:val="00B219AE"/>
    <w:rsid w:val="00B219E3"/>
    <w:rsid w:val="00B22078"/>
    <w:rsid w:val="00B221E5"/>
    <w:rsid w:val="00B2263E"/>
    <w:rsid w:val="00B22E49"/>
    <w:rsid w:val="00B2343B"/>
    <w:rsid w:val="00B23B37"/>
    <w:rsid w:val="00B24197"/>
    <w:rsid w:val="00B25F14"/>
    <w:rsid w:val="00B2769D"/>
    <w:rsid w:val="00B30ADF"/>
    <w:rsid w:val="00B30BF2"/>
    <w:rsid w:val="00B30FB0"/>
    <w:rsid w:val="00B3217D"/>
    <w:rsid w:val="00B32989"/>
    <w:rsid w:val="00B32BEE"/>
    <w:rsid w:val="00B33568"/>
    <w:rsid w:val="00B33668"/>
    <w:rsid w:val="00B33AF6"/>
    <w:rsid w:val="00B34891"/>
    <w:rsid w:val="00B3500E"/>
    <w:rsid w:val="00B3595D"/>
    <w:rsid w:val="00B35B3D"/>
    <w:rsid w:val="00B35C74"/>
    <w:rsid w:val="00B366A6"/>
    <w:rsid w:val="00B417AC"/>
    <w:rsid w:val="00B4282E"/>
    <w:rsid w:val="00B42C05"/>
    <w:rsid w:val="00B43717"/>
    <w:rsid w:val="00B43DC7"/>
    <w:rsid w:val="00B44066"/>
    <w:rsid w:val="00B442BB"/>
    <w:rsid w:val="00B44EBF"/>
    <w:rsid w:val="00B45B19"/>
    <w:rsid w:val="00B46F15"/>
    <w:rsid w:val="00B477CE"/>
    <w:rsid w:val="00B47B56"/>
    <w:rsid w:val="00B47D9B"/>
    <w:rsid w:val="00B47E61"/>
    <w:rsid w:val="00B508F6"/>
    <w:rsid w:val="00B50C6E"/>
    <w:rsid w:val="00B50D78"/>
    <w:rsid w:val="00B530A2"/>
    <w:rsid w:val="00B53242"/>
    <w:rsid w:val="00B53995"/>
    <w:rsid w:val="00B53F01"/>
    <w:rsid w:val="00B54BC3"/>
    <w:rsid w:val="00B55363"/>
    <w:rsid w:val="00B5585E"/>
    <w:rsid w:val="00B608F4"/>
    <w:rsid w:val="00B6106A"/>
    <w:rsid w:val="00B61AC1"/>
    <w:rsid w:val="00B63325"/>
    <w:rsid w:val="00B63374"/>
    <w:rsid w:val="00B63378"/>
    <w:rsid w:val="00B637D0"/>
    <w:rsid w:val="00B65104"/>
    <w:rsid w:val="00B66898"/>
    <w:rsid w:val="00B66C16"/>
    <w:rsid w:val="00B66C77"/>
    <w:rsid w:val="00B66E7C"/>
    <w:rsid w:val="00B67463"/>
    <w:rsid w:val="00B705BF"/>
    <w:rsid w:val="00B70BF6"/>
    <w:rsid w:val="00B714C4"/>
    <w:rsid w:val="00B72A52"/>
    <w:rsid w:val="00B72AD8"/>
    <w:rsid w:val="00B730DF"/>
    <w:rsid w:val="00B732E2"/>
    <w:rsid w:val="00B73D3E"/>
    <w:rsid w:val="00B73F85"/>
    <w:rsid w:val="00B7538C"/>
    <w:rsid w:val="00B766C1"/>
    <w:rsid w:val="00B766EC"/>
    <w:rsid w:val="00B77557"/>
    <w:rsid w:val="00B80C86"/>
    <w:rsid w:val="00B80F62"/>
    <w:rsid w:val="00B81112"/>
    <w:rsid w:val="00B816BC"/>
    <w:rsid w:val="00B8185E"/>
    <w:rsid w:val="00B8272C"/>
    <w:rsid w:val="00B82F7C"/>
    <w:rsid w:val="00B83BFE"/>
    <w:rsid w:val="00B845BC"/>
    <w:rsid w:val="00B84BEA"/>
    <w:rsid w:val="00B84D6C"/>
    <w:rsid w:val="00B84E2C"/>
    <w:rsid w:val="00B86895"/>
    <w:rsid w:val="00B86CAC"/>
    <w:rsid w:val="00B873A9"/>
    <w:rsid w:val="00B87750"/>
    <w:rsid w:val="00B87A79"/>
    <w:rsid w:val="00B87BB4"/>
    <w:rsid w:val="00B87E6A"/>
    <w:rsid w:val="00B906F0"/>
    <w:rsid w:val="00B9074D"/>
    <w:rsid w:val="00B90D30"/>
    <w:rsid w:val="00B91254"/>
    <w:rsid w:val="00B922DF"/>
    <w:rsid w:val="00B926A1"/>
    <w:rsid w:val="00B93E58"/>
    <w:rsid w:val="00B93E67"/>
    <w:rsid w:val="00B94B5B"/>
    <w:rsid w:val="00B95A80"/>
    <w:rsid w:val="00B96522"/>
    <w:rsid w:val="00B9671D"/>
    <w:rsid w:val="00B97272"/>
    <w:rsid w:val="00B97769"/>
    <w:rsid w:val="00B97CEA"/>
    <w:rsid w:val="00B97E6D"/>
    <w:rsid w:val="00BA056D"/>
    <w:rsid w:val="00BA0708"/>
    <w:rsid w:val="00BA18DF"/>
    <w:rsid w:val="00BA2B16"/>
    <w:rsid w:val="00BA2D22"/>
    <w:rsid w:val="00BA3015"/>
    <w:rsid w:val="00BA4996"/>
    <w:rsid w:val="00BA5BE0"/>
    <w:rsid w:val="00BA6F75"/>
    <w:rsid w:val="00BA6FF6"/>
    <w:rsid w:val="00BA73F1"/>
    <w:rsid w:val="00BA7B20"/>
    <w:rsid w:val="00BA7B43"/>
    <w:rsid w:val="00BA7E54"/>
    <w:rsid w:val="00BA7F32"/>
    <w:rsid w:val="00BA7F40"/>
    <w:rsid w:val="00BB03C7"/>
    <w:rsid w:val="00BB045B"/>
    <w:rsid w:val="00BB0686"/>
    <w:rsid w:val="00BB1749"/>
    <w:rsid w:val="00BB1EEF"/>
    <w:rsid w:val="00BB2A5D"/>
    <w:rsid w:val="00BB2C50"/>
    <w:rsid w:val="00BB35AB"/>
    <w:rsid w:val="00BB435F"/>
    <w:rsid w:val="00BB4863"/>
    <w:rsid w:val="00BB4B51"/>
    <w:rsid w:val="00BB513E"/>
    <w:rsid w:val="00BB5187"/>
    <w:rsid w:val="00BB519A"/>
    <w:rsid w:val="00BB539D"/>
    <w:rsid w:val="00BB5984"/>
    <w:rsid w:val="00BB662A"/>
    <w:rsid w:val="00BB714F"/>
    <w:rsid w:val="00BB72AC"/>
    <w:rsid w:val="00BB740E"/>
    <w:rsid w:val="00BC04A0"/>
    <w:rsid w:val="00BC0F02"/>
    <w:rsid w:val="00BC129E"/>
    <w:rsid w:val="00BC15C5"/>
    <w:rsid w:val="00BC197D"/>
    <w:rsid w:val="00BC1F53"/>
    <w:rsid w:val="00BC2439"/>
    <w:rsid w:val="00BC29E0"/>
    <w:rsid w:val="00BC2D0A"/>
    <w:rsid w:val="00BC32FE"/>
    <w:rsid w:val="00BC411A"/>
    <w:rsid w:val="00BC4439"/>
    <w:rsid w:val="00BC476E"/>
    <w:rsid w:val="00BC4776"/>
    <w:rsid w:val="00BC4C23"/>
    <w:rsid w:val="00BC5265"/>
    <w:rsid w:val="00BC5772"/>
    <w:rsid w:val="00BC59E4"/>
    <w:rsid w:val="00BC667A"/>
    <w:rsid w:val="00BC6E0E"/>
    <w:rsid w:val="00BC70B6"/>
    <w:rsid w:val="00BC72FA"/>
    <w:rsid w:val="00BC7675"/>
    <w:rsid w:val="00BD002D"/>
    <w:rsid w:val="00BD06D7"/>
    <w:rsid w:val="00BD0C09"/>
    <w:rsid w:val="00BD0DAE"/>
    <w:rsid w:val="00BD0DF9"/>
    <w:rsid w:val="00BD1758"/>
    <w:rsid w:val="00BD267E"/>
    <w:rsid w:val="00BD4416"/>
    <w:rsid w:val="00BD476A"/>
    <w:rsid w:val="00BD60DD"/>
    <w:rsid w:val="00BD631E"/>
    <w:rsid w:val="00BD6F26"/>
    <w:rsid w:val="00BD6FE0"/>
    <w:rsid w:val="00BE1392"/>
    <w:rsid w:val="00BE152D"/>
    <w:rsid w:val="00BE1962"/>
    <w:rsid w:val="00BE1D5F"/>
    <w:rsid w:val="00BE2A9F"/>
    <w:rsid w:val="00BE2CCD"/>
    <w:rsid w:val="00BE2D6A"/>
    <w:rsid w:val="00BE2F24"/>
    <w:rsid w:val="00BE3CD0"/>
    <w:rsid w:val="00BE4462"/>
    <w:rsid w:val="00BE46B3"/>
    <w:rsid w:val="00BE493E"/>
    <w:rsid w:val="00BE51BD"/>
    <w:rsid w:val="00BE5900"/>
    <w:rsid w:val="00BE5B75"/>
    <w:rsid w:val="00BE5C2A"/>
    <w:rsid w:val="00BE734D"/>
    <w:rsid w:val="00BF0523"/>
    <w:rsid w:val="00BF0600"/>
    <w:rsid w:val="00BF079E"/>
    <w:rsid w:val="00BF07C0"/>
    <w:rsid w:val="00BF0F59"/>
    <w:rsid w:val="00BF1804"/>
    <w:rsid w:val="00BF2B3A"/>
    <w:rsid w:val="00BF2E85"/>
    <w:rsid w:val="00BF59BB"/>
    <w:rsid w:val="00BF612D"/>
    <w:rsid w:val="00BF66B8"/>
    <w:rsid w:val="00BF678A"/>
    <w:rsid w:val="00BF703C"/>
    <w:rsid w:val="00C00D80"/>
    <w:rsid w:val="00C00EB5"/>
    <w:rsid w:val="00C01377"/>
    <w:rsid w:val="00C02337"/>
    <w:rsid w:val="00C051C8"/>
    <w:rsid w:val="00C06157"/>
    <w:rsid w:val="00C07624"/>
    <w:rsid w:val="00C076F5"/>
    <w:rsid w:val="00C07836"/>
    <w:rsid w:val="00C10BA6"/>
    <w:rsid w:val="00C11E5A"/>
    <w:rsid w:val="00C11F74"/>
    <w:rsid w:val="00C12122"/>
    <w:rsid w:val="00C13060"/>
    <w:rsid w:val="00C134DB"/>
    <w:rsid w:val="00C13B3F"/>
    <w:rsid w:val="00C13B64"/>
    <w:rsid w:val="00C143FA"/>
    <w:rsid w:val="00C15D3E"/>
    <w:rsid w:val="00C16CFF"/>
    <w:rsid w:val="00C16D9E"/>
    <w:rsid w:val="00C1738E"/>
    <w:rsid w:val="00C17648"/>
    <w:rsid w:val="00C20FBA"/>
    <w:rsid w:val="00C21054"/>
    <w:rsid w:val="00C21648"/>
    <w:rsid w:val="00C21954"/>
    <w:rsid w:val="00C21FAE"/>
    <w:rsid w:val="00C222AE"/>
    <w:rsid w:val="00C223F0"/>
    <w:rsid w:val="00C22BD3"/>
    <w:rsid w:val="00C2343D"/>
    <w:rsid w:val="00C23AC9"/>
    <w:rsid w:val="00C23B00"/>
    <w:rsid w:val="00C23C17"/>
    <w:rsid w:val="00C23C75"/>
    <w:rsid w:val="00C24942"/>
    <w:rsid w:val="00C259A0"/>
    <w:rsid w:val="00C25FF2"/>
    <w:rsid w:val="00C269F6"/>
    <w:rsid w:val="00C276DB"/>
    <w:rsid w:val="00C27CD2"/>
    <w:rsid w:val="00C30B75"/>
    <w:rsid w:val="00C310AA"/>
    <w:rsid w:val="00C315AE"/>
    <w:rsid w:val="00C317D1"/>
    <w:rsid w:val="00C317FB"/>
    <w:rsid w:val="00C318EF"/>
    <w:rsid w:val="00C32140"/>
    <w:rsid w:val="00C3394C"/>
    <w:rsid w:val="00C339A2"/>
    <w:rsid w:val="00C33C20"/>
    <w:rsid w:val="00C3431A"/>
    <w:rsid w:val="00C34428"/>
    <w:rsid w:val="00C34DE3"/>
    <w:rsid w:val="00C35270"/>
    <w:rsid w:val="00C35597"/>
    <w:rsid w:val="00C35F88"/>
    <w:rsid w:val="00C361FA"/>
    <w:rsid w:val="00C36954"/>
    <w:rsid w:val="00C36DB9"/>
    <w:rsid w:val="00C36FCC"/>
    <w:rsid w:val="00C37456"/>
    <w:rsid w:val="00C37DA6"/>
    <w:rsid w:val="00C40070"/>
    <w:rsid w:val="00C401CD"/>
    <w:rsid w:val="00C408A0"/>
    <w:rsid w:val="00C40B72"/>
    <w:rsid w:val="00C4102E"/>
    <w:rsid w:val="00C41B73"/>
    <w:rsid w:val="00C42561"/>
    <w:rsid w:val="00C4514A"/>
    <w:rsid w:val="00C459B5"/>
    <w:rsid w:val="00C46BA8"/>
    <w:rsid w:val="00C478ED"/>
    <w:rsid w:val="00C501FB"/>
    <w:rsid w:val="00C505E0"/>
    <w:rsid w:val="00C508CC"/>
    <w:rsid w:val="00C50923"/>
    <w:rsid w:val="00C51D06"/>
    <w:rsid w:val="00C52178"/>
    <w:rsid w:val="00C53010"/>
    <w:rsid w:val="00C53F69"/>
    <w:rsid w:val="00C5431F"/>
    <w:rsid w:val="00C55106"/>
    <w:rsid w:val="00C560B4"/>
    <w:rsid w:val="00C5662C"/>
    <w:rsid w:val="00C5785F"/>
    <w:rsid w:val="00C618CE"/>
    <w:rsid w:val="00C61AF9"/>
    <w:rsid w:val="00C63617"/>
    <w:rsid w:val="00C65098"/>
    <w:rsid w:val="00C652AB"/>
    <w:rsid w:val="00C65B5D"/>
    <w:rsid w:val="00C66383"/>
    <w:rsid w:val="00C6642C"/>
    <w:rsid w:val="00C6765D"/>
    <w:rsid w:val="00C677DB"/>
    <w:rsid w:val="00C679EF"/>
    <w:rsid w:val="00C71589"/>
    <w:rsid w:val="00C71C31"/>
    <w:rsid w:val="00C72755"/>
    <w:rsid w:val="00C72E8C"/>
    <w:rsid w:val="00C7356D"/>
    <w:rsid w:val="00C73A56"/>
    <w:rsid w:val="00C7427F"/>
    <w:rsid w:val="00C74319"/>
    <w:rsid w:val="00C74EA4"/>
    <w:rsid w:val="00C753D8"/>
    <w:rsid w:val="00C75BDE"/>
    <w:rsid w:val="00C7732B"/>
    <w:rsid w:val="00C7747A"/>
    <w:rsid w:val="00C7769A"/>
    <w:rsid w:val="00C77770"/>
    <w:rsid w:val="00C77CBD"/>
    <w:rsid w:val="00C804DF"/>
    <w:rsid w:val="00C80A10"/>
    <w:rsid w:val="00C8191D"/>
    <w:rsid w:val="00C823B3"/>
    <w:rsid w:val="00C828C9"/>
    <w:rsid w:val="00C82ACA"/>
    <w:rsid w:val="00C82D0D"/>
    <w:rsid w:val="00C83B67"/>
    <w:rsid w:val="00C83C5F"/>
    <w:rsid w:val="00C84269"/>
    <w:rsid w:val="00C842E0"/>
    <w:rsid w:val="00C845DE"/>
    <w:rsid w:val="00C8468C"/>
    <w:rsid w:val="00C84DAB"/>
    <w:rsid w:val="00C84EA2"/>
    <w:rsid w:val="00C8504C"/>
    <w:rsid w:val="00C857AB"/>
    <w:rsid w:val="00C86253"/>
    <w:rsid w:val="00C86652"/>
    <w:rsid w:val="00C86828"/>
    <w:rsid w:val="00C86A6F"/>
    <w:rsid w:val="00C909D4"/>
    <w:rsid w:val="00C90BE8"/>
    <w:rsid w:val="00C911D8"/>
    <w:rsid w:val="00C9131D"/>
    <w:rsid w:val="00C91BDA"/>
    <w:rsid w:val="00C9218E"/>
    <w:rsid w:val="00C92326"/>
    <w:rsid w:val="00C95AEF"/>
    <w:rsid w:val="00C95CD8"/>
    <w:rsid w:val="00C96089"/>
    <w:rsid w:val="00C969B5"/>
    <w:rsid w:val="00C969EF"/>
    <w:rsid w:val="00C96B0A"/>
    <w:rsid w:val="00C97A03"/>
    <w:rsid w:val="00C97C22"/>
    <w:rsid w:val="00CA1EC7"/>
    <w:rsid w:val="00CA2A9D"/>
    <w:rsid w:val="00CA2E8B"/>
    <w:rsid w:val="00CA3437"/>
    <w:rsid w:val="00CA632A"/>
    <w:rsid w:val="00CA65B4"/>
    <w:rsid w:val="00CA77B2"/>
    <w:rsid w:val="00CA7CE3"/>
    <w:rsid w:val="00CB0CF6"/>
    <w:rsid w:val="00CB101A"/>
    <w:rsid w:val="00CB10FE"/>
    <w:rsid w:val="00CB1D81"/>
    <w:rsid w:val="00CB255F"/>
    <w:rsid w:val="00CB3579"/>
    <w:rsid w:val="00CB4060"/>
    <w:rsid w:val="00CB40CF"/>
    <w:rsid w:val="00CB5BA2"/>
    <w:rsid w:val="00CC00A8"/>
    <w:rsid w:val="00CC074F"/>
    <w:rsid w:val="00CC2671"/>
    <w:rsid w:val="00CC27ED"/>
    <w:rsid w:val="00CC293C"/>
    <w:rsid w:val="00CC2987"/>
    <w:rsid w:val="00CC2BA3"/>
    <w:rsid w:val="00CC3208"/>
    <w:rsid w:val="00CC3531"/>
    <w:rsid w:val="00CC3BF4"/>
    <w:rsid w:val="00CC461D"/>
    <w:rsid w:val="00CC72E5"/>
    <w:rsid w:val="00CC7EE9"/>
    <w:rsid w:val="00CD0ECF"/>
    <w:rsid w:val="00CD10BC"/>
    <w:rsid w:val="00CD1FD0"/>
    <w:rsid w:val="00CD24A4"/>
    <w:rsid w:val="00CD35B5"/>
    <w:rsid w:val="00CD47BD"/>
    <w:rsid w:val="00CD5376"/>
    <w:rsid w:val="00CD5BA4"/>
    <w:rsid w:val="00CD6804"/>
    <w:rsid w:val="00CD6F96"/>
    <w:rsid w:val="00CD7B94"/>
    <w:rsid w:val="00CD7CDF"/>
    <w:rsid w:val="00CD7FA7"/>
    <w:rsid w:val="00CE1722"/>
    <w:rsid w:val="00CE1837"/>
    <w:rsid w:val="00CE194E"/>
    <w:rsid w:val="00CE21C8"/>
    <w:rsid w:val="00CE24A8"/>
    <w:rsid w:val="00CE258C"/>
    <w:rsid w:val="00CE2CE9"/>
    <w:rsid w:val="00CE35C6"/>
    <w:rsid w:val="00CE37AC"/>
    <w:rsid w:val="00CE3A58"/>
    <w:rsid w:val="00CE3B9A"/>
    <w:rsid w:val="00CE46AD"/>
    <w:rsid w:val="00CE5103"/>
    <w:rsid w:val="00CE52DB"/>
    <w:rsid w:val="00CE56A9"/>
    <w:rsid w:val="00CE6E88"/>
    <w:rsid w:val="00CF0300"/>
    <w:rsid w:val="00CF06A9"/>
    <w:rsid w:val="00CF1192"/>
    <w:rsid w:val="00CF1E5A"/>
    <w:rsid w:val="00CF1E89"/>
    <w:rsid w:val="00CF2014"/>
    <w:rsid w:val="00CF297B"/>
    <w:rsid w:val="00CF3390"/>
    <w:rsid w:val="00CF38EF"/>
    <w:rsid w:val="00CF400B"/>
    <w:rsid w:val="00CF4067"/>
    <w:rsid w:val="00CF4316"/>
    <w:rsid w:val="00CF4691"/>
    <w:rsid w:val="00CF4B1A"/>
    <w:rsid w:val="00CF54A5"/>
    <w:rsid w:val="00CF56D2"/>
    <w:rsid w:val="00CF58F6"/>
    <w:rsid w:val="00CF639B"/>
    <w:rsid w:val="00CF64F0"/>
    <w:rsid w:val="00CF67EC"/>
    <w:rsid w:val="00D00082"/>
    <w:rsid w:val="00D00566"/>
    <w:rsid w:val="00D02A39"/>
    <w:rsid w:val="00D02F2A"/>
    <w:rsid w:val="00D0398D"/>
    <w:rsid w:val="00D03A1E"/>
    <w:rsid w:val="00D04C78"/>
    <w:rsid w:val="00D0542F"/>
    <w:rsid w:val="00D05A0D"/>
    <w:rsid w:val="00D05E33"/>
    <w:rsid w:val="00D06502"/>
    <w:rsid w:val="00D06686"/>
    <w:rsid w:val="00D066F6"/>
    <w:rsid w:val="00D06848"/>
    <w:rsid w:val="00D0697E"/>
    <w:rsid w:val="00D07000"/>
    <w:rsid w:val="00D07B8A"/>
    <w:rsid w:val="00D10973"/>
    <w:rsid w:val="00D10EB2"/>
    <w:rsid w:val="00D1121A"/>
    <w:rsid w:val="00D11482"/>
    <w:rsid w:val="00D11CED"/>
    <w:rsid w:val="00D13165"/>
    <w:rsid w:val="00D14B1E"/>
    <w:rsid w:val="00D14F18"/>
    <w:rsid w:val="00D15841"/>
    <w:rsid w:val="00D165B2"/>
    <w:rsid w:val="00D17B86"/>
    <w:rsid w:val="00D17FFD"/>
    <w:rsid w:val="00D20529"/>
    <w:rsid w:val="00D21348"/>
    <w:rsid w:val="00D219AE"/>
    <w:rsid w:val="00D21BF6"/>
    <w:rsid w:val="00D21FBB"/>
    <w:rsid w:val="00D22C6E"/>
    <w:rsid w:val="00D22DB7"/>
    <w:rsid w:val="00D23420"/>
    <w:rsid w:val="00D24085"/>
    <w:rsid w:val="00D2471E"/>
    <w:rsid w:val="00D24B67"/>
    <w:rsid w:val="00D2554F"/>
    <w:rsid w:val="00D25CFA"/>
    <w:rsid w:val="00D267DF"/>
    <w:rsid w:val="00D2798D"/>
    <w:rsid w:val="00D30178"/>
    <w:rsid w:val="00D3172D"/>
    <w:rsid w:val="00D31812"/>
    <w:rsid w:val="00D32057"/>
    <w:rsid w:val="00D321A8"/>
    <w:rsid w:val="00D33A1A"/>
    <w:rsid w:val="00D34247"/>
    <w:rsid w:val="00D343B6"/>
    <w:rsid w:val="00D343C2"/>
    <w:rsid w:val="00D34DBC"/>
    <w:rsid w:val="00D34F33"/>
    <w:rsid w:val="00D35805"/>
    <w:rsid w:val="00D359EC"/>
    <w:rsid w:val="00D364B7"/>
    <w:rsid w:val="00D36523"/>
    <w:rsid w:val="00D369EA"/>
    <w:rsid w:val="00D36FA6"/>
    <w:rsid w:val="00D371C9"/>
    <w:rsid w:val="00D371FB"/>
    <w:rsid w:val="00D37FF8"/>
    <w:rsid w:val="00D409B2"/>
    <w:rsid w:val="00D411CA"/>
    <w:rsid w:val="00D42BF9"/>
    <w:rsid w:val="00D4346B"/>
    <w:rsid w:val="00D4360D"/>
    <w:rsid w:val="00D4411F"/>
    <w:rsid w:val="00D44470"/>
    <w:rsid w:val="00D44848"/>
    <w:rsid w:val="00D454DC"/>
    <w:rsid w:val="00D46CC3"/>
    <w:rsid w:val="00D4700B"/>
    <w:rsid w:val="00D4705A"/>
    <w:rsid w:val="00D47C67"/>
    <w:rsid w:val="00D500F0"/>
    <w:rsid w:val="00D50693"/>
    <w:rsid w:val="00D507C2"/>
    <w:rsid w:val="00D50A16"/>
    <w:rsid w:val="00D51027"/>
    <w:rsid w:val="00D5191F"/>
    <w:rsid w:val="00D51AC2"/>
    <w:rsid w:val="00D51B12"/>
    <w:rsid w:val="00D51CF4"/>
    <w:rsid w:val="00D535F8"/>
    <w:rsid w:val="00D536FA"/>
    <w:rsid w:val="00D544EC"/>
    <w:rsid w:val="00D54884"/>
    <w:rsid w:val="00D54ED5"/>
    <w:rsid w:val="00D55759"/>
    <w:rsid w:val="00D560D5"/>
    <w:rsid w:val="00D560F7"/>
    <w:rsid w:val="00D5612C"/>
    <w:rsid w:val="00D56701"/>
    <w:rsid w:val="00D5694D"/>
    <w:rsid w:val="00D5699D"/>
    <w:rsid w:val="00D56BCB"/>
    <w:rsid w:val="00D5733B"/>
    <w:rsid w:val="00D574DE"/>
    <w:rsid w:val="00D57ABA"/>
    <w:rsid w:val="00D618DD"/>
    <w:rsid w:val="00D62203"/>
    <w:rsid w:val="00D62C89"/>
    <w:rsid w:val="00D63470"/>
    <w:rsid w:val="00D6453B"/>
    <w:rsid w:val="00D64B4D"/>
    <w:rsid w:val="00D6598C"/>
    <w:rsid w:val="00D66CFB"/>
    <w:rsid w:val="00D67281"/>
    <w:rsid w:val="00D6753E"/>
    <w:rsid w:val="00D67F9E"/>
    <w:rsid w:val="00D704A7"/>
    <w:rsid w:val="00D70AEC"/>
    <w:rsid w:val="00D712B8"/>
    <w:rsid w:val="00D71682"/>
    <w:rsid w:val="00D71ED6"/>
    <w:rsid w:val="00D7206C"/>
    <w:rsid w:val="00D7232B"/>
    <w:rsid w:val="00D72501"/>
    <w:rsid w:val="00D726E5"/>
    <w:rsid w:val="00D73B14"/>
    <w:rsid w:val="00D7410C"/>
    <w:rsid w:val="00D75EB1"/>
    <w:rsid w:val="00D769EA"/>
    <w:rsid w:val="00D76BAE"/>
    <w:rsid w:val="00D7713A"/>
    <w:rsid w:val="00D7718B"/>
    <w:rsid w:val="00D80461"/>
    <w:rsid w:val="00D80A5C"/>
    <w:rsid w:val="00D81E51"/>
    <w:rsid w:val="00D81FDE"/>
    <w:rsid w:val="00D82A98"/>
    <w:rsid w:val="00D83BFC"/>
    <w:rsid w:val="00D8463C"/>
    <w:rsid w:val="00D84727"/>
    <w:rsid w:val="00D84922"/>
    <w:rsid w:val="00D86195"/>
    <w:rsid w:val="00D86B7B"/>
    <w:rsid w:val="00D873A6"/>
    <w:rsid w:val="00D874BA"/>
    <w:rsid w:val="00D87FC6"/>
    <w:rsid w:val="00D918E7"/>
    <w:rsid w:val="00D91C70"/>
    <w:rsid w:val="00D91DB6"/>
    <w:rsid w:val="00D928CC"/>
    <w:rsid w:val="00D92C2A"/>
    <w:rsid w:val="00D930B7"/>
    <w:rsid w:val="00D9360C"/>
    <w:rsid w:val="00D93712"/>
    <w:rsid w:val="00D93FA3"/>
    <w:rsid w:val="00D945B6"/>
    <w:rsid w:val="00D9474F"/>
    <w:rsid w:val="00D954A3"/>
    <w:rsid w:val="00D95C2D"/>
    <w:rsid w:val="00D95FDB"/>
    <w:rsid w:val="00D96AD5"/>
    <w:rsid w:val="00D96B80"/>
    <w:rsid w:val="00D97769"/>
    <w:rsid w:val="00D97D5F"/>
    <w:rsid w:val="00DA08E8"/>
    <w:rsid w:val="00DA0CEB"/>
    <w:rsid w:val="00DA2067"/>
    <w:rsid w:val="00DA2CBD"/>
    <w:rsid w:val="00DA394E"/>
    <w:rsid w:val="00DA47F3"/>
    <w:rsid w:val="00DA4A3B"/>
    <w:rsid w:val="00DA4DB0"/>
    <w:rsid w:val="00DA50ED"/>
    <w:rsid w:val="00DA5749"/>
    <w:rsid w:val="00DA5B24"/>
    <w:rsid w:val="00DA68B7"/>
    <w:rsid w:val="00DA7F7F"/>
    <w:rsid w:val="00DB0108"/>
    <w:rsid w:val="00DB02BE"/>
    <w:rsid w:val="00DB1556"/>
    <w:rsid w:val="00DB2187"/>
    <w:rsid w:val="00DB2261"/>
    <w:rsid w:val="00DB246C"/>
    <w:rsid w:val="00DB26DD"/>
    <w:rsid w:val="00DB2BA9"/>
    <w:rsid w:val="00DB2D16"/>
    <w:rsid w:val="00DB4708"/>
    <w:rsid w:val="00DB5B0C"/>
    <w:rsid w:val="00DB63EA"/>
    <w:rsid w:val="00DB64A1"/>
    <w:rsid w:val="00DB67EF"/>
    <w:rsid w:val="00DB770E"/>
    <w:rsid w:val="00DB7EB3"/>
    <w:rsid w:val="00DB7FFD"/>
    <w:rsid w:val="00DC002C"/>
    <w:rsid w:val="00DC158C"/>
    <w:rsid w:val="00DC1D33"/>
    <w:rsid w:val="00DC211C"/>
    <w:rsid w:val="00DC2144"/>
    <w:rsid w:val="00DC43FC"/>
    <w:rsid w:val="00DC5014"/>
    <w:rsid w:val="00DC57AA"/>
    <w:rsid w:val="00DC5E41"/>
    <w:rsid w:val="00DC6431"/>
    <w:rsid w:val="00DC6A9B"/>
    <w:rsid w:val="00DC730C"/>
    <w:rsid w:val="00DC7631"/>
    <w:rsid w:val="00DC7D09"/>
    <w:rsid w:val="00DD01E5"/>
    <w:rsid w:val="00DD0496"/>
    <w:rsid w:val="00DD0835"/>
    <w:rsid w:val="00DD0949"/>
    <w:rsid w:val="00DD09CE"/>
    <w:rsid w:val="00DD1224"/>
    <w:rsid w:val="00DD17EE"/>
    <w:rsid w:val="00DD25E3"/>
    <w:rsid w:val="00DD2705"/>
    <w:rsid w:val="00DD46FD"/>
    <w:rsid w:val="00DD4F2E"/>
    <w:rsid w:val="00DD60E4"/>
    <w:rsid w:val="00DD650B"/>
    <w:rsid w:val="00DD68CF"/>
    <w:rsid w:val="00DD6F0C"/>
    <w:rsid w:val="00DD6F45"/>
    <w:rsid w:val="00DD765F"/>
    <w:rsid w:val="00DE04AA"/>
    <w:rsid w:val="00DE057B"/>
    <w:rsid w:val="00DE0A36"/>
    <w:rsid w:val="00DE0B73"/>
    <w:rsid w:val="00DE1089"/>
    <w:rsid w:val="00DE15CF"/>
    <w:rsid w:val="00DE16B1"/>
    <w:rsid w:val="00DE18BC"/>
    <w:rsid w:val="00DE1C08"/>
    <w:rsid w:val="00DE274F"/>
    <w:rsid w:val="00DE390D"/>
    <w:rsid w:val="00DE3964"/>
    <w:rsid w:val="00DE4384"/>
    <w:rsid w:val="00DE4411"/>
    <w:rsid w:val="00DE59E9"/>
    <w:rsid w:val="00DE617F"/>
    <w:rsid w:val="00DE6289"/>
    <w:rsid w:val="00DE62D3"/>
    <w:rsid w:val="00DE62D4"/>
    <w:rsid w:val="00DE67CA"/>
    <w:rsid w:val="00DE6843"/>
    <w:rsid w:val="00DE6EED"/>
    <w:rsid w:val="00DE70A4"/>
    <w:rsid w:val="00DF0D46"/>
    <w:rsid w:val="00DF16FB"/>
    <w:rsid w:val="00DF3805"/>
    <w:rsid w:val="00DF392C"/>
    <w:rsid w:val="00DF3C3C"/>
    <w:rsid w:val="00DF3FFF"/>
    <w:rsid w:val="00DF4154"/>
    <w:rsid w:val="00DF4B1E"/>
    <w:rsid w:val="00DF5CAD"/>
    <w:rsid w:val="00DF62F5"/>
    <w:rsid w:val="00DF7058"/>
    <w:rsid w:val="00DF715D"/>
    <w:rsid w:val="00DF71DD"/>
    <w:rsid w:val="00DF7C6F"/>
    <w:rsid w:val="00E00532"/>
    <w:rsid w:val="00E0083B"/>
    <w:rsid w:val="00E0108D"/>
    <w:rsid w:val="00E011DF"/>
    <w:rsid w:val="00E013C9"/>
    <w:rsid w:val="00E01D25"/>
    <w:rsid w:val="00E024CE"/>
    <w:rsid w:val="00E02ACD"/>
    <w:rsid w:val="00E034C7"/>
    <w:rsid w:val="00E0480A"/>
    <w:rsid w:val="00E04D84"/>
    <w:rsid w:val="00E060D1"/>
    <w:rsid w:val="00E06253"/>
    <w:rsid w:val="00E065A3"/>
    <w:rsid w:val="00E0671E"/>
    <w:rsid w:val="00E06EFB"/>
    <w:rsid w:val="00E07116"/>
    <w:rsid w:val="00E103AC"/>
    <w:rsid w:val="00E10A2B"/>
    <w:rsid w:val="00E127D8"/>
    <w:rsid w:val="00E136D0"/>
    <w:rsid w:val="00E136DB"/>
    <w:rsid w:val="00E137B5"/>
    <w:rsid w:val="00E1395F"/>
    <w:rsid w:val="00E13CE0"/>
    <w:rsid w:val="00E14C17"/>
    <w:rsid w:val="00E14F15"/>
    <w:rsid w:val="00E14F5A"/>
    <w:rsid w:val="00E1545F"/>
    <w:rsid w:val="00E1584D"/>
    <w:rsid w:val="00E15FC6"/>
    <w:rsid w:val="00E1601C"/>
    <w:rsid w:val="00E169D6"/>
    <w:rsid w:val="00E174B9"/>
    <w:rsid w:val="00E17E5B"/>
    <w:rsid w:val="00E204FA"/>
    <w:rsid w:val="00E206A2"/>
    <w:rsid w:val="00E2131B"/>
    <w:rsid w:val="00E2195F"/>
    <w:rsid w:val="00E21A93"/>
    <w:rsid w:val="00E224C3"/>
    <w:rsid w:val="00E225AD"/>
    <w:rsid w:val="00E229D8"/>
    <w:rsid w:val="00E22FE6"/>
    <w:rsid w:val="00E23CA9"/>
    <w:rsid w:val="00E25E59"/>
    <w:rsid w:val="00E26547"/>
    <w:rsid w:val="00E26621"/>
    <w:rsid w:val="00E2799E"/>
    <w:rsid w:val="00E3037A"/>
    <w:rsid w:val="00E31071"/>
    <w:rsid w:val="00E31A14"/>
    <w:rsid w:val="00E31AA3"/>
    <w:rsid w:val="00E32376"/>
    <w:rsid w:val="00E32A08"/>
    <w:rsid w:val="00E333A8"/>
    <w:rsid w:val="00E34135"/>
    <w:rsid w:val="00E348A3"/>
    <w:rsid w:val="00E35758"/>
    <w:rsid w:val="00E35B7B"/>
    <w:rsid w:val="00E362C7"/>
    <w:rsid w:val="00E364C2"/>
    <w:rsid w:val="00E36675"/>
    <w:rsid w:val="00E37486"/>
    <w:rsid w:val="00E4138A"/>
    <w:rsid w:val="00E42628"/>
    <w:rsid w:val="00E42F46"/>
    <w:rsid w:val="00E43118"/>
    <w:rsid w:val="00E43197"/>
    <w:rsid w:val="00E44348"/>
    <w:rsid w:val="00E461B6"/>
    <w:rsid w:val="00E4761D"/>
    <w:rsid w:val="00E47885"/>
    <w:rsid w:val="00E479BE"/>
    <w:rsid w:val="00E504F9"/>
    <w:rsid w:val="00E50682"/>
    <w:rsid w:val="00E51DFB"/>
    <w:rsid w:val="00E5307E"/>
    <w:rsid w:val="00E53CBC"/>
    <w:rsid w:val="00E542FD"/>
    <w:rsid w:val="00E54C72"/>
    <w:rsid w:val="00E54E90"/>
    <w:rsid w:val="00E557A9"/>
    <w:rsid w:val="00E55B4A"/>
    <w:rsid w:val="00E560E2"/>
    <w:rsid w:val="00E56717"/>
    <w:rsid w:val="00E56871"/>
    <w:rsid w:val="00E56AF6"/>
    <w:rsid w:val="00E56CF8"/>
    <w:rsid w:val="00E56D71"/>
    <w:rsid w:val="00E5719F"/>
    <w:rsid w:val="00E57263"/>
    <w:rsid w:val="00E6034B"/>
    <w:rsid w:val="00E617D0"/>
    <w:rsid w:val="00E61B01"/>
    <w:rsid w:val="00E6235F"/>
    <w:rsid w:val="00E63720"/>
    <w:rsid w:val="00E63E18"/>
    <w:rsid w:val="00E643A7"/>
    <w:rsid w:val="00E644C1"/>
    <w:rsid w:val="00E64501"/>
    <w:rsid w:val="00E6560B"/>
    <w:rsid w:val="00E657AC"/>
    <w:rsid w:val="00E65FC2"/>
    <w:rsid w:val="00E66F83"/>
    <w:rsid w:val="00E675AB"/>
    <w:rsid w:val="00E70120"/>
    <w:rsid w:val="00E706A5"/>
    <w:rsid w:val="00E70BED"/>
    <w:rsid w:val="00E71345"/>
    <w:rsid w:val="00E71BC1"/>
    <w:rsid w:val="00E7279A"/>
    <w:rsid w:val="00E730B7"/>
    <w:rsid w:val="00E73AC2"/>
    <w:rsid w:val="00E7400E"/>
    <w:rsid w:val="00E74F34"/>
    <w:rsid w:val="00E750EF"/>
    <w:rsid w:val="00E752B5"/>
    <w:rsid w:val="00E752E8"/>
    <w:rsid w:val="00E763EC"/>
    <w:rsid w:val="00E76CB6"/>
    <w:rsid w:val="00E77851"/>
    <w:rsid w:val="00E8172B"/>
    <w:rsid w:val="00E81796"/>
    <w:rsid w:val="00E83670"/>
    <w:rsid w:val="00E843D3"/>
    <w:rsid w:val="00E8469A"/>
    <w:rsid w:val="00E84C4B"/>
    <w:rsid w:val="00E857FE"/>
    <w:rsid w:val="00E85D0C"/>
    <w:rsid w:val="00E86765"/>
    <w:rsid w:val="00E86C26"/>
    <w:rsid w:val="00E904FF"/>
    <w:rsid w:val="00E91112"/>
    <w:rsid w:val="00E91269"/>
    <w:rsid w:val="00E9133C"/>
    <w:rsid w:val="00E928F8"/>
    <w:rsid w:val="00E9311B"/>
    <w:rsid w:val="00E9348B"/>
    <w:rsid w:val="00E9364B"/>
    <w:rsid w:val="00E94A08"/>
    <w:rsid w:val="00E94A9E"/>
    <w:rsid w:val="00E95DAC"/>
    <w:rsid w:val="00E95F7D"/>
    <w:rsid w:val="00E96031"/>
    <w:rsid w:val="00E960F6"/>
    <w:rsid w:val="00E961E5"/>
    <w:rsid w:val="00E969CB"/>
    <w:rsid w:val="00EA0E09"/>
    <w:rsid w:val="00EA156A"/>
    <w:rsid w:val="00EA219E"/>
    <w:rsid w:val="00EA24B7"/>
    <w:rsid w:val="00EA2611"/>
    <w:rsid w:val="00EA31BB"/>
    <w:rsid w:val="00EA3476"/>
    <w:rsid w:val="00EA4809"/>
    <w:rsid w:val="00EA4CA0"/>
    <w:rsid w:val="00EA68AC"/>
    <w:rsid w:val="00EA6A55"/>
    <w:rsid w:val="00EA6E7B"/>
    <w:rsid w:val="00EA711F"/>
    <w:rsid w:val="00EB035B"/>
    <w:rsid w:val="00EB13E8"/>
    <w:rsid w:val="00EB1A4A"/>
    <w:rsid w:val="00EB2966"/>
    <w:rsid w:val="00EB332E"/>
    <w:rsid w:val="00EB3524"/>
    <w:rsid w:val="00EB37BC"/>
    <w:rsid w:val="00EB3D83"/>
    <w:rsid w:val="00EB4CA2"/>
    <w:rsid w:val="00EB502B"/>
    <w:rsid w:val="00EB56B3"/>
    <w:rsid w:val="00EB5A86"/>
    <w:rsid w:val="00EB5AC5"/>
    <w:rsid w:val="00EB5B23"/>
    <w:rsid w:val="00EB6CF3"/>
    <w:rsid w:val="00EC07DA"/>
    <w:rsid w:val="00EC19E2"/>
    <w:rsid w:val="00EC2D21"/>
    <w:rsid w:val="00EC2EA7"/>
    <w:rsid w:val="00EC2F8A"/>
    <w:rsid w:val="00EC2FD5"/>
    <w:rsid w:val="00EC3BF8"/>
    <w:rsid w:val="00EC4813"/>
    <w:rsid w:val="00EC5AFA"/>
    <w:rsid w:val="00EC65F3"/>
    <w:rsid w:val="00EC7039"/>
    <w:rsid w:val="00EC73FE"/>
    <w:rsid w:val="00EC75D7"/>
    <w:rsid w:val="00EC7DF1"/>
    <w:rsid w:val="00ED0045"/>
    <w:rsid w:val="00ED02D8"/>
    <w:rsid w:val="00ED0493"/>
    <w:rsid w:val="00ED0C92"/>
    <w:rsid w:val="00ED141F"/>
    <w:rsid w:val="00ED18B3"/>
    <w:rsid w:val="00ED223F"/>
    <w:rsid w:val="00ED2C34"/>
    <w:rsid w:val="00ED3E19"/>
    <w:rsid w:val="00ED55E3"/>
    <w:rsid w:val="00ED6AFA"/>
    <w:rsid w:val="00ED79E6"/>
    <w:rsid w:val="00EE129F"/>
    <w:rsid w:val="00EE134F"/>
    <w:rsid w:val="00EE26ED"/>
    <w:rsid w:val="00EE29DC"/>
    <w:rsid w:val="00EE2B59"/>
    <w:rsid w:val="00EE38CE"/>
    <w:rsid w:val="00EE4F9D"/>
    <w:rsid w:val="00EE56ED"/>
    <w:rsid w:val="00EE572C"/>
    <w:rsid w:val="00EE5943"/>
    <w:rsid w:val="00EE59E6"/>
    <w:rsid w:val="00EE61AA"/>
    <w:rsid w:val="00EE6CA5"/>
    <w:rsid w:val="00EF085B"/>
    <w:rsid w:val="00EF08B5"/>
    <w:rsid w:val="00EF0C96"/>
    <w:rsid w:val="00EF0DEF"/>
    <w:rsid w:val="00EF0EA8"/>
    <w:rsid w:val="00EF2E40"/>
    <w:rsid w:val="00EF38E9"/>
    <w:rsid w:val="00EF52C5"/>
    <w:rsid w:val="00EF6AA7"/>
    <w:rsid w:val="00EF6AEA"/>
    <w:rsid w:val="00EF6B0E"/>
    <w:rsid w:val="00EF6E92"/>
    <w:rsid w:val="00EF71F5"/>
    <w:rsid w:val="00EF7A09"/>
    <w:rsid w:val="00F0012E"/>
    <w:rsid w:val="00F00239"/>
    <w:rsid w:val="00F00441"/>
    <w:rsid w:val="00F0058B"/>
    <w:rsid w:val="00F00B05"/>
    <w:rsid w:val="00F01C15"/>
    <w:rsid w:val="00F01DDB"/>
    <w:rsid w:val="00F02271"/>
    <w:rsid w:val="00F02331"/>
    <w:rsid w:val="00F03221"/>
    <w:rsid w:val="00F04633"/>
    <w:rsid w:val="00F04DD3"/>
    <w:rsid w:val="00F04E02"/>
    <w:rsid w:val="00F04E26"/>
    <w:rsid w:val="00F0511A"/>
    <w:rsid w:val="00F06114"/>
    <w:rsid w:val="00F06ED8"/>
    <w:rsid w:val="00F07196"/>
    <w:rsid w:val="00F077FF"/>
    <w:rsid w:val="00F10285"/>
    <w:rsid w:val="00F10798"/>
    <w:rsid w:val="00F10D49"/>
    <w:rsid w:val="00F10EA9"/>
    <w:rsid w:val="00F11326"/>
    <w:rsid w:val="00F114C4"/>
    <w:rsid w:val="00F11796"/>
    <w:rsid w:val="00F11E00"/>
    <w:rsid w:val="00F12190"/>
    <w:rsid w:val="00F12989"/>
    <w:rsid w:val="00F133F9"/>
    <w:rsid w:val="00F15219"/>
    <w:rsid w:val="00F1691A"/>
    <w:rsid w:val="00F16CAB"/>
    <w:rsid w:val="00F17D70"/>
    <w:rsid w:val="00F20CEB"/>
    <w:rsid w:val="00F21E64"/>
    <w:rsid w:val="00F2301E"/>
    <w:rsid w:val="00F2339B"/>
    <w:rsid w:val="00F23872"/>
    <w:rsid w:val="00F23E3B"/>
    <w:rsid w:val="00F2418A"/>
    <w:rsid w:val="00F245CD"/>
    <w:rsid w:val="00F2475C"/>
    <w:rsid w:val="00F24974"/>
    <w:rsid w:val="00F24D92"/>
    <w:rsid w:val="00F25153"/>
    <w:rsid w:val="00F25AAE"/>
    <w:rsid w:val="00F25C40"/>
    <w:rsid w:val="00F26106"/>
    <w:rsid w:val="00F26639"/>
    <w:rsid w:val="00F26A1B"/>
    <w:rsid w:val="00F27593"/>
    <w:rsid w:val="00F27654"/>
    <w:rsid w:val="00F276FD"/>
    <w:rsid w:val="00F2788A"/>
    <w:rsid w:val="00F27F2D"/>
    <w:rsid w:val="00F30255"/>
    <w:rsid w:val="00F30E8C"/>
    <w:rsid w:val="00F313B0"/>
    <w:rsid w:val="00F3199A"/>
    <w:rsid w:val="00F32613"/>
    <w:rsid w:val="00F32FF4"/>
    <w:rsid w:val="00F336AC"/>
    <w:rsid w:val="00F34051"/>
    <w:rsid w:val="00F34BFB"/>
    <w:rsid w:val="00F34F82"/>
    <w:rsid w:val="00F35139"/>
    <w:rsid w:val="00F35193"/>
    <w:rsid w:val="00F351E7"/>
    <w:rsid w:val="00F35749"/>
    <w:rsid w:val="00F35EF2"/>
    <w:rsid w:val="00F364C8"/>
    <w:rsid w:val="00F36667"/>
    <w:rsid w:val="00F37224"/>
    <w:rsid w:val="00F37645"/>
    <w:rsid w:val="00F40480"/>
    <w:rsid w:val="00F40A33"/>
    <w:rsid w:val="00F41343"/>
    <w:rsid w:val="00F43026"/>
    <w:rsid w:val="00F43073"/>
    <w:rsid w:val="00F4310F"/>
    <w:rsid w:val="00F4346C"/>
    <w:rsid w:val="00F4444B"/>
    <w:rsid w:val="00F45DD2"/>
    <w:rsid w:val="00F47347"/>
    <w:rsid w:val="00F47B98"/>
    <w:rsid w:val="00F50D19"/>
    <w:rsid w:val="00F50E3D"/>
    <w:rsid w:val="00F516AF"/>
    <w:rsid w:val="00F52068"/>
    <w:rsid w:val="00F52608"/>
    <w:rsid w:val="00F526A3"/>
    <w:rsid w:val="00F53199"/>
    <w:rsid w:val="00F532C0"/>
    <w:rsid w:val="00F53AEC"/>
    <w:rsid w:val="00F53BDE"/>
    <w:rsid w:val="00F53C26"/>
    <w:rsid w:val="00F53DA2"/>
    <w:rsid w:val="00F547D7"/>
    <w:rsid w:val="00F54D6D"/>
    <w:rsid w:val="00F556F2"/>
    <w:rsid w:val="00F55975"/>
    <w:rsid w:val="00F56748"/>
    <w:rsid w:val="00F57882"/>
    <w:rsid w:val="00F57F8F"/>
    <w:rsid w:val="00F57FAE"/>
    <w:rsid w:val="00F60D14"/>
    <w:rsid w:val="00F6132A"/>
    <w:rsid w:val="00F621D9"/>
    <w:rsid w:val="00F6226F"/>
    <w:rsid w:val="00F62DEC"/>
    <w:rsid w:val="00F632C1"/>
    <w:rsid w:val="00F65527"/>
    <w:rsid w:val="00F6566E"/>
    <w:rsid w:val="00F65C4D"/>
    <w:rsid w:val="00F66162"/>
    <w:rsid w:val="00F665BF"/>
    <w:rsid w:val="00F66726"/>
    <w:rsid w:val="00F66BE5"/>
    <w:rsid w:val="00F67049"/>
    <w:rsid w:val="00F70056"/>
    <w:rsid w:val="00F70086"/>
    <w:rsid w:val="00F704A1"/>
    <w:rsid w:val="00F73121"/>
    <w:rsid w:val="00F734D6"/>
    <w:rsid w:val="00F73616"/>
    <w:rsid w:val="00F73C4C"/>
    <w:rsid w:val="00F74182"/>
    <w:rsid w:val="00F75112"/>
    <w:rsid w:val="00F76A92"/>
    <w:rsid w:val="00F77900"/>
    <w:rsid w:val="00F80B9A"/>
    <w:rsid w:val="00F811F7"/>
    <w:rsid w:val="00F81C7D"/>
    <w:rsid w:val="00F820DF"/>
    <w:rsid w:val="00F827C7"/>
    <w:rsid w:val="00F82BAD"/>
    <w:rsid w:val="00F834AE"/>
    <w:rsid w:val="00F856EC"/>
    <w:rsid w:val="00F85E70"/>
    <w:rsid w:val="00F86F05"/>
    <w:rsid w:val="00F900D1"/>
    <w:rsid w:val="00F90779"/>
    <w:rsid w:val="00F91AF2"/>
    <w:rsid w:val="00F91F4E"/>
    <w:rsid w:val="00F924DC"/>
    <w:rsid w:val="00F92DC9"/>
    <w:rsid w:val="00F93645"/>
    <w:rsid w:val="00F949AF"/>
    <w:rsid w:val="00F94C5F"/>
    <w:rsid w:val="00F94C74"/>
    <w:rsid w:val="00F94F01"/>
    <w:rsid w:val="00F9567B"/>
    <w:rsid w:val="00F9633E"/>
    <w:rsid w:val="00F9645D"/>
    <w:rsid w:val="00F96666"/>
    <w:rsid w:val="00F96883"/>
    <w:rsid w:val="00FA0F71"/>
    <w:rsid w:val="00FA0FA3"/>
    <w:rsid w:val="00FA2C91"/>
    <w:rsid w:val="00FA2F2D"/>
    <w:rsid w:val="00FA3359"/>
    <w:rsid w:val="00FA372D"/>
    <w:rsid w:val="00FA431A"/>
    <w:rsid w:val="00FA525B"/>
    <w:rsid w:val="00FA608B"/>
    <w:rsid w:val="00FA6765"/>
    <w:rsid w:val="00FA68DC"/>
    <w:rsid w:val="00FA6B7A"/>
    <w:rsid w:val="00FA6F70"/>
    <w:rsid w:val="00FA795C"/>
    <w:rsid w:val="00FB00AB"/>
    <w:rsid w:val="00FB0E1D"/>
    <w:rsid w:val="00FB2320"/>
    <w:rsid w:val="00FB238C"/>
    <w:rsid w:val="00FB2EE4"/>
    <w:rsid w:val="00FB30D3"/>
    <w:rsid w:val="00FB3E45"/>
    <w:rsid w:val="00FB50E0"/>
    <w:rsid w:val="00FB524F"/>
    <w:rsid w:val="00FB553B"/>
    <w:rsid w:val="00FB558E"/>
    <w:rsid w:val="00FB5A8E"/>
    <w:rsid w:val="00FB5C3D"/>
    <w:rsid w:val="00FB6083"/>
    <w:rsid w:val="00FB6447"/>
    <w:rsid w:val="00FB6BAD"/>
    <w:rsid w:val="00FB6D5B"/>
    <w:rsid w:val="00FB6D7C"/>
    <w:rsid w:val="00FB7475"/>
    <w:rsid w:val="00FB7C7B"/>
    <w:rsid w:val="00FC111C"/>
    <w:rsid w:val="00FC11CD"/>
    <w:rsid w:val="00FC28F1"/>
    <w:rsid w:val="00FC2AA8"/>
    <w:rsid w:val="00FC317E"/>
    <w:rsid w:val="00FC3A52"/>
    <w:rsid w:val="00FC3D27"/>
    <w:rsid w:val="00FC3F9A"/>
    <w:rsid w:val="00FC4127"/>
    <w:rsid w:val="00FC5333"/>
    <w:rsid w:val="00FC5EA1"/>
    <w:rsid w:val="00FC63E8"/>
    <w:rsid w:val="00FC6AE9"/>
    <w:rsid w:val="00FC6BA0"/>
    <w:rsid w:val="00FC7060"/>
    <w:rsid w:val="00FC7F97"/>
    <w:rsid w:val="00FD0357"/>
    <w:rsid w:val="00FD079D"/>
    <w:rsid w:val="00FD1895"/>
    <w:rsid w:val="00FD1D1D"/>
    <w:rsid w:val="00FD212F"/>
    <w:rsid w:val="00FD35E7"/>
    <w:rsid w:val="00FD4E0D"/>
    <w:rsid w:val="00FD58CF"/>
    <w:rsid w:val="00FD68B8"/>
    <w:rsid w:val="00FD7409"/>
    <w:rsid w:val="00FD7AE3"/>
    <w:rsid w:val="00FD7D55"/>
    <w:rsid w:val="00FE0B15"/>
    <w:rsid w:val="00FE0EA5"/>
    <w:rsid w:val="00FE105D"/>
    <w:rsid w:val="00FE1E22"/>
    <w:rsid w:val="00FE2B03"/>
    <w:rsid w:val="00FE3892"/>
    <w:rsid w:val="00FE3C45"/>
    <w:rsid w:val="00FE4262"/>
    <w:rsid w:val="00FE4EAE"/>
    <w:rsid w:val="00FE4F99"/>
    <w:rsid w:val="00FE59A9"/>
    <w:rsid w:val="00FE5BF7"/>
    <w:rsid w:val="00FE64B9"/>
    <w:rsid w:val="00FE70B1"/>
    <w:rsid w:val="00FE7531"/>
    <w:rsid w:val="00FE7C74"/>
    <w:rsid w:val="00FF0441"/>
    <w:rsid w:val="00FF0A2B"/>
    <w:rsid w:val="00FF1F9A"/>
    <w:rsid w:val="00FF2825"/>
    <w:rsid w:val="00FF4157"/>
    <w:rsid w:val="00FF4238"/>
    <w:rsid w:val="00FF5981"/>
    <w:rsid w:val="00FF5B6D"/>
    <w:rsid w:val="00FF5C9E"/>
    <w:rsid w:val="00FF5F2F"/>
    <w:rsid w:val="00FF741B"/>
    <w:rsid w:val="00FF7A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9918F68"/>
  <w15:docId w15:val="{E390DEBA-3DC1-4407-92EB-9F1EAF3388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ACEBodyText"/>
    <w:qFormat/>
    <w:rsid w:val="004C4021"/>
    <w:pPr>
      <w:spacing w:line="320" w:lineRule="atLeast"/>
    </w:pPr>
    <w:rPr>
      <w:rFonts w:ascii="Arial" w:hAnsi="Arial"/>
      <w:sz w:val="24"/>
      <w:szCs w:val="20"/>
      <w:lang w:eastAsia="en-US"/>
    </w:rPr>
  </w:style>
  <w:style w:type="paragraph" w:styleId="Heading1">
    <w:name w:val="heading 1"/>
    <w:basedOn w:val="ACEHeading1"/>
    <w:next w:val="Normal"/>
    <w:link w:val="Heading1Char"/>
    <w:uiPriority w:val="99"/>
    <w:qFormat/>
    <w:rsid w:val="004C4021"/>
    <w:pPr>
      <w:outlineLvl w:val="0"/>
    </w:pPr>
  </w:style>
  <w:style w:type="paragraph" w:styleId="Heading2">
    <w:name w:val="heading 2"/>
    <w:basedOn w:val="ACEHeading2"/>
    <w:next w:val="Normal"/>
    <w:link w:val="Heading2Char"/>
    <w:uiPriority w:val="99"/>
    <w:qFormat/>
    <w:rsid w:val="004C4021"/>
    <w:pPr>
      <w:outlineLvl w:val="1"/>
    </w:pPr>
  </w:style>
  <w:style w:type="paragraph" w:styleId="Heading3">
    <w:name w:val="heading 3"/>
    <w:basedOn w:val="ACEHeading3"/>
    <w:next w:val="Normal"/>
    <w:link w:val="Heading3Char"/>
    <w:uiPriority w:val="99"/>
    <w:qFormat/>
    <w:rsid w:val="004C4021"/>
    <w:pPr>
      <w:outlineLvl w:val="2"/>
    </w:pPr>
  </w:style>
  <w:style w:type="paragraph" w:styleId="Heading4">
    <w:name w:val="heading 4"/>
    <w:basedOn w:val="Normal"/>
    <w:next w:val="Normal"/>
    <w:link w:val="Heading4Char"/>
    <w:uiPriority w:val="99"/>
    <w:qFormat/>
    <w:rsid w:val="004C4021"/>
    <w:pPr>
      <w:keepNext/>
      <w:spacing w:before="240" w:after="60"/>
      <w:outlineLvl w:val="3"/>
    </w:pPr>
    <w:rPr>
      <w:b/>
    </w:rPr>
  </w:style>
  <w:style w:type="paragraph" w:styleId="Heading5">
    <w:name w:val="heading 5"/>
    <w:basedOn w:val="Normal"/>
    <w:next w:val="Normal"/>
    <w:link w:val="Heading5Char"/>
    <w:uiPriority w:val="99"/>
    <w:qFormat/>
    <w:rsid w:val="004C4021"/>
    <w:pPr>
      <w:spacing w:before="240" w:after="60"/>
      <w:outlineLvl w:val="4"/>
    </w:pPr>
    <w:rPr>
      <w:sz w:val="22"/>
    </w:rPr>
  </w:style>
  <w:style w:type="paragraph" w:styleId="Heading6">
    <w:name w:val="heading 6"/>
    <w:basedOn w:val="Normal"/>
    <w:next w:val="Normal"/>
    <w:link w:val="Heading6Char"/>
    <w:uiPriority w:val="99"/>
    <w:qFormat/>
    <w:rsid w:val="004C4021"/>
    <w:pPr>
      <w:spacing w:before="240" w:after="60"/>
      <w:outlineLvl w:val="5"/>
    </w:pPr>
    <w:rPr>
      <w:rFonts w:ascii="Times New Roman" w:hAnsi="Times New Roman"/>
      <w:i/>
      <w:sz w:val="22"/>
    </w:rPr>
  </w:style>
  <w:style w:type="paragraph" w:styleId="Heading7">
    <w:name w:val="heading 7"/>
    <w:basedOn w:val="Normal"/>
    <w:next w:val="Normal"/>
    <w:link w:val="Heading7Char"/>
    <w:uiPriority w:val="99"/>
    <w:qFormat/>
    <w:rsid w:val="004C4021"/>
    <w:pPr>
      <w:spacing w:before="240" w:after="60"/>
      <w:outlineLvl w:val="6"/>
    </w:pPr>
    <w:rPr>
      <w:sz w:val="20"/>
    </w:rPr>
  </w:style>
  <w:style w:type="paragraph" w:styleId="Heading8">
    <w:name w:val="heading 8"/>
    <w:basedOn w:val="Normal"/>
    <w:next w:val="Normal"/>
    <w:link w:val="Heading8Char"/>
    <w:uiPriority w:val="99"/>
    <w:qFormat/>
    <w:rsid w:val="004C4021"/>
    <w:pPr>
      <w:spacing w:before="240" w:after="60"/>
      <w:outlineLvl w:val="7"/>
    </w:pPr>
    <w:rPr>
      <w:i/>
      <w:sz w:val="20"/>
    </w:rPr>
  </w:style>
  <w:style w:type="paragraph" w:styleId="Heading9">
    <w:name w:val="heading 9"/>
    <w:basedOn w:val="Normal"/>
    <w:next w:val="Normal"/>
    <w:link w:val="Heading9Char"/>
    <w:uiPriority w:val="99"/>
    <w:qFormat/>
    <w:rsid w:val="004C4021"/>
    <w:p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A1DBF"/>
    <w:rPr>
      <w:rFonts w:asciiTheme="majorHAnsi" w:eastAsiaTheme="majorEastAsia" w:hAnsiTheme="majorHAnsi" w:cstheme="majorBidi"/>
      <w:b/>
      <w:bCs/>
      <w:kern w:val="32"/>
      <w:sz w:val="32"/>
      <w:szCs w:val="32"/>
      <w:lang w:eastAsia="en-US"/>
    </w:rPr>
  </w:style>
  <w:style w:type="character" w:customStyle="1" w:styleId="Heading2Char">
    <w:name w:val="Heading 2 Char"/>
    <w:basedOn w:val="DefaultParagraphFont"/>
    <w:link w:val="Heading2"/>
    <w:uiPriority w:val="9"/>
    <w:semiHidden/>
    <w:rsid w:val="002A1DBF"/>
    <w:rPr>
      <w:rFonts w:asciiTheme="majorHAnsi" w:eastAsiaTheme="majorEastAsia" w:hAnsiTheme="majorHAnsi" w:cstheme="majorBidi"/>
      <w:b/>
      <w:bCs/>
      <w:i/>
      <w:iCs/>
      <w:sz w:val="28"/>
      <w:szCs w:val="28"/>
      <w:lang w:eastAsia="en-US"/>
    </w:rPr>
  </w:style>
  <w:style w:type="character" w:customStyle="1" w:styleId="Heading3Char">
    <w:name w:val="Heading 3 Char"/>
    <w:basedOn w:val="DefaultParagraphFont"/>
    <w:link w:val="Heading3"/>
    <w:uiPriority w:val="9"/>
    <w:semiHidden/>
    <w:rsid w:val="002A1DBF"/>
    <w:rPr>
      <w:rFonts w:asciiTheme="majorHAnsi" w:eastAsiaTheme="majorEastAsia" w:hAnsiTheme="majorHAnsi" w:cstheme="majorBidi"/>
      <w:b/>
      <w:bCs/>
      <w:sz w:val="26"/>
      <w:szCs w:val="26"/>
      <w:lang w:eastAsia="en-US"/>
    </w:rPr>
  </w:style>
  <w:style w:type="character" w:customStyle="1" w:styleId="Heading4Char">
    <w:name w:val="Heading 4 Char"/>
    <w:basedOn w:val="DefaultParagraphFont"/>
    <w:link w:val="Heading4"/>
    <w:uiPriority w:val="9"/>
    <w:semiHidden/>
    <w:rsid w:val="002A1DBF"/>
    <w:rPr>
      <w:rFonts w:asciiTheme="minorHAnsi" w:eastAsiaTheme="minorEastAsia" w:hAnsiTheme="minorHAnsi" w:cstheme="minorBidi"/>
      <w:b/>
      <w:bCs/>
      <w:sz w:val="28"/>
      <w:szCs w:val="28"/>
      <w:lang w:eastAsia="en-US"/>
    </w:rPr>
  </w:style>
  <w:style w:type="character" w:customStyle="1" w:styleId="Heading5Char">
    <w:name w:val="Heading 5 Char"/>
    <w:basedOn w:val="DefaultParagraphFont"/>
    <w:link w:val="Heading5"/>
    <w:uiPriority w:val="9"/>
    <w:semiHidden/>
    <w:rsid w:val="002A1DBF"/>
    <w:rPr>
      <w:rFonts w:asciiTheme="minorHAnsi" w:eastAsiaTheme="minorEastAsia" w:hAnsiTheme="minorHAnsi" w:cstheme="minorBidi"/>
      <w:b/>
      <w:bCs/>
      <w:i/>
      <w:iCs/>
      <w:sz w:val="26"/>
      <w:szCs w:val="26"/>
      <w:lang w:eastAsia="en-US"/>
    </w:rPr>
  </w:style>
  <w:style w:type="character" w:customStyle="1" w:styleId="Heading6Char">
    <w:name w:val="Heading 6 Char"/>
    <w:basedOn w:val="DefaultParagraphFont"/>
    <w:link w:val="Heading6"/>
    <w:uiPriority w:val="9"/>
    <w:semiHidden/>
    <w:rsid w:val="002A1DBF"/>
    <w:rPr>
      <w:rFonts w:asciiTheme="minorHAnsi" w:eastAsiaTheme="minorEastAsia" w:hAnsiTheme="minorHAnsi" w:cstheme="minorBidi"/>
      <w:b/>
      <w:bCs/>
      <w:lang w:eastAsia="en-US"/>
    </w:rPr>
  </w:style>
  <w:style w:type="character" w:customStyle="1" w:styleId="Heading7Char">
    <w:name w:val="Heading 7 Char"/>
    <w:basedOn w:val="DefaultParagraphFont"/>
    <w:link w:val="Heading7"/>
    <w:uiPriority w:val="9"/>
    <w:semiHidden/>
    <w:rsid w:val="002A1DBF"/>
    <w:rPr>
      <w:rFonts w:asciiTheme="minorHAnsi" w:eastAsiaTheme="minorEastAsia" w:hAnsiTheme="minorHAnsi" w:cstheme="minorBidi"/>
      <w:sz w:val="24"/>
      <w:szCs w:val="24"/>
      <w:lang w:eastAsia="en-US"/>
    </w:rPr>
  </w:style>
  <w:style w:type="character" w:customStyle="1" w:styleId="Heading8Char">
    <w:name w:val="Heading 8 Char"/>
    <w:basedOn w:val="DefaultParagraphFont"/>
    <w:link w:val="Heading8"/>
    <w:uiPriority w:val="9"/>
    <w:semiHidden/>
    <w:rsid w:val="002A1DBF"/>
    <w:rPr>
      <w:rFonts w:asciiTheme="minorHAnsi" w:eastAsiaTheme="minorEastAsia" w:hAnsiTheme="minorHAnsi" w:cstheme="minorBidi"/>
      <w:i/>
      <w:iCs/>
      <w:sz w:val="24"/>
      <w:szCs w:val="24"/>
      <w:lang w:eastAsia="en-US"/>
    </w:rPr>
  </w:style>
  <w:style w:type="character" w:customStyle="1" w:styleId="Heading9Char">
    <w:name w:val="Heading 9 Char"/>
    <w:basedOn w:val="DefaultParagraphFont"/>
    <w:link w:val="Heading9"/>
    <w:uiPriority w:val="9"/>
    <w:semiHidden/>
    <w:rsid w:val="002A1DBF"/>
    <w:rPr>
      <w:rFonts w:asciiTheme="majorHAnsi" w:eastAsiaTheme="majorEastAsia" w:hAnsiTheme="majorHAnsi" w:cstheme="majorBidi"/>
      <w:lang w:eastAsia="en-US"/>
    </w:rPr>
  </w:style>
  <w:style w:type="paragraph" w:customStyle="1" w:styleId="ACEBodyText">
    <w:name w:val="ACE Body Text"/>
    <w:uiPriority w:val="99"/>
    <w:rsid w:val="004C4021"/>
    <w:pPr>
      <w:spacing w:line="320" w:lineRule="atLeast"/>
    </w:pPr>
    <w:rPr>
      <w:rFonts w:ascii="Arial" w:hAnsi="Arial"/>
      <w:sz w:val="24"/>
      <w:szCs w:val="20"/>
      <w:lang w:eastAsia="zh-CN"/>
    </w:rPr>
  </w:style>
  <w:style w:type="paragraph" w:customStyle="1" w:styleId="ACEHeading1">
    <w:name w:val="ACE Heading 1"/>
    <w:next w:val="ACEBodyText"/>
    <w:uiPriority w:val="99"/>
    <w:rsid w:val="004C4021"/>
    <w:pPr>
      <w:spacing w:line="320" w:lineRule="exact"/>
    </w:pPr>
    <w:rPr>
      <w:rFonts w:ascii="Arial Black" w:hAnsi="Arial Black"/>
      <w:sz w:val="24"/>
      <w:szCs w:val="20"/>
      <w:lang w:eastAsia="en-US"/>
    </w:rPr>
  </w:style>
  <w:style w:type="paragraph" w:customStyle="1" w:styleId="ACEHeading2">
    <w:name w:val="ACE Heading 2"/>
    <w:next w:val="ACEBodyText"/>
    <w:uiPriority w:val="99"/>
    <w:rsid w:val="004C4021"/>
    <w:pPr>
      <w:spacing w:line="320" w:lineRule="exact"/>
    </w:pPr>
    <w:rPr>
      <w:rFonts w:ascii="Arial" w:hAnsi="Arial"/>
      <w:b/>
      <w:sz w:val="24"/>
      <w:szCs w:val="20"/>
      <w:lang w:eastAsia="en-US"/>
    </w:rPr>
  </w:style>
  <w:style w:type="paragraph" w:customStyle="1" w:styleId="ACEHeading3">
    <w:name w:val="ACE Heading 3"/>
    <w:next w:val="ACEBodyText"/>
    <w:uiPriority w:val="99"/>
    <w:rsid w:val="004C4021"/>
    <w:pPr>
      <w:spacing w:line="320" w:lineRule="exact"/>
    </w:pPr>
    <w:rPr>
      <w:rFonts w:ascii="Arial" w:hAnsi="Arial"/>
      <w:b/>
      <w:i/>
      <w:sz w:val="24"/>
      <w:szCs w:val="20"/>
      <w:lang w:eastAsia="en-US"/>
    </w:rPr>
  </w:style>
  <w:style w:type="paragraph" w:styleId="Footer">
    <w:name w:val="footer"/>
    <w:basedOn w:val="Normal"/>
    <w:link w:val="FooterChar"/>
    <w:uiPriority w:val="99"/>
    <w:rsid w:val="004C4021"/>
    <w:pPr>
      <w:tabs>
        <w:tab w:val="center" w:pos="4153"/>
        <w:tab w:val="right" w:pos="8306"/>
      </w:tabs>
      <w:spacing w:line="280" w:lineRule="exact"/>
    </w:pPr>
    <w:rPr>
      <w:noProof/>
      <w:sz w:val="18"/>
    </w:rPr>
  </w:style>
  <w:style w:type="character" w:customStyle="1" w:styleId="FooterChar">
    <w:name w:val="Footer Char"/>
    <w:basedOn w:val="DefaultParagraphFont"/>
    <w:link w:val="Footer"/>
    <w:uiPriority w:val="99"/>
    <w:rsid w:val="002A1DBF"/>
    <w:rPr>
      <w:rFonts w:ascii="Arial" w:hAnsi="Arial"/>
      <w:sz w:val="24"/>
      <w:szCs w:val="20"/>
      <w:lang w:eastAsia="en-US"/>
    </w:rPr>
  </w:style>
  <w:style w:type="paragraph" w:styleId="Caption">
    <w:name w:val="caption"/>
    <w:basedOn w:val="Normal"/>
    <w:next w:val="Normal"/>
    <w:uiPriority w:val="99"/>
    <w:qFormat/>
    <w:rsid w:val="004C4021"/>
    <w:pPr>
      <w:spacing w:before="120" w:after="120"/>
    </w:pPr>
    <w:rPr>
      <w:b/>
    </w:rPr>
  </w:style>
  <w:style w:type="character" w:styleId="CommentReference">
    <w:name w:val="annotation reference"/>
    <w:basedOn w:val="DefaultParagraphFont"/>
    <w:uiPriority w:val="99"/>
    <w:semiHidden/>
    <w:rsid w:val="004C4021"/>
    <w:rPr>
      <w:rFonts w:cs="Times New Roman"/>
      <w:sz w:val="16"/>
      <w:szCs w:val="16"/>
      <w:lang w:val="en-GB"/>
    </w:rPr>
  </w:style>
  <w:style w:type="paragraph" w:styleId="CommentText">
    <w:name w:val="annotation text"/>
    <w:basedOn w:val="Normal"/>
    <w:link w:val="CommentTextChar"/>
    <w:uiPriority w:val="99"/>
    <w:semiHidden/>
    <w:rsid w:val="004C4021"/>
    <w:rPr>
      <w:sz w:val="20"/>
    </w:rPr>
  </w:style>
  <w:style w:type="character" w:customStyle="1" w:styleId="CommentTextChar">
    <w:name w:val="Comment Text Char"/>
    <w:basedOn w:val="DefaultParagraphFont"/>
    <w:link w:val="CommentText"/>
    <w:uiPriority w:val="99"/>
    <w:semiHidden/>
    <w:rsid w:val="002A1DBF"/>
    <w:rPr>
      <w:rFonts w:ascii="Arial" w:hAnsi="Arial"/>
      <w:sz w:val="20"/>
      <w:szCs w:val="20"/>
      <w:lang w:eastAsia="en-US"/>
    </w:rPr>
  </w:style>
  <w:style w:type="paragraph" w:styleId="DocumentMap">
    <w:name w:val="Document Map"/>
    <w:basedOn w:val="Normal"/>
    <w:link w:val="DocumentMapChar"/>
    <w:uiPriority w:val="99"/>
    <w:semiHidden/>
    <w:rsid w:val="004C4021"/>
    <w:pPr>
      <w:shd w:val="clear" w:color="auto" w:fill="000080"/>
    </w:pPr>
    <w:rPr>
      <w:rFonts w:ascii="Tahoma" w:hAnsi="Tahoma"/>
    </w:rPr>
  </w:style>
  <w:style w:type="character" w:customStyle="1" w:styleId="DocumentMapChar">
    <w:name w:val="Document Map Char"/>
    <w:basedOn w:val="DefaultParagraphFont"/>
    <w:link w:val="DocumentMap"/>
    <w:uiPriority w:val="99"/>
    <w:semiHidden/>
    <w:rsid w:val="002A1DBF"/>
    <w:rPr>
      <w:sz w:val="0"/>
      <w:szCs w:val="0"/>
      <w:lang w:eastAsia="en-US"/>
    </w:rPr>
  </w:style>
  <w:style w:type="character" w:styleId="EndnoteReference">
    <w:name w:val="endnote reference"/>
    <w:basedOn w:val="DefaultParagraphFont"/>
    <w:uiPriority w:val="99"/>
    <w:semiHidden/>
    <w:rsid w:val="004C4021"/>
    <w:rPr>
      <w:rFonts w:cs="Times New Roman"/>
      <w:vertAlign w:val="superscript"/>
    </w:rPr>
  </w:style>
  <w:style w:type="paragraph" w:styleId="EndnoteText">
    <w:name w:val="endnote text"/>
    <w:basedOn w:val="Normal"/>
    <w:link w:val="EndnoteTextChar"/>
    <w:uiPriority w:val="99"/>
    <w:semiHidden/>
    <w:rsid w:val="004C4021"/>
    <w:rPr>
      <w:sz w:val="20"/>
    </w:rPr>
  </w:style>
  <w:style w:type="character" w:customStyle="1" w:styleId="EndnoteTextChar">
    <w:name w:val="Endnote Text Char"/>
    <w:basedOn w:val="DefaultParagraphFont"/>
    <w:link w:val="EndnoteText"/>
    <w:uiPriority w:val="99"/>
    <w:semiHidden/>
    <w:rsid w:val="002A1DBF"/>
    <w:rPr>
      <w:rFonts w:ascii="Arial" w:hAnsi="Arial"/>
      <w:sz w:val="20"/>
      <w:szCs w:val="20"/>
      <w:lang w:eastAsia="en-US"/>
    </w:rPr>
  </w:style>
  <w:style w:type="character" w:styleId="FootnoteReference">
    <w:name w:val="footnote reference"/>
    <w:basedOn w:val="DefaultParagraphFont"/>
    <w:uiPriority w:val="99"/>
    <w:semiHidden/>
    <w:rsid w:val="004C4021"/>
    <w:rPr>
      <w:rFonts w:cs="Times New Roman"/>
      <w:vertAlign w:val="superscript"/>
    </w:rPr>
  </w:style>
  <w:style w:type="paragraph" w:styleId="FootnoteText">
    <w:name w:val="footnote text"/>
    <w:basedOn w:val="Normal"/>
    <w:link w:val="FootnoteTextChar"/>
    <w:uiPriority w:val="99"/>
    <w:semiHidden/>
    <w:rsid w:val="004C4021"/>
    <w:rPr>
      <w:sz w:val="20"/>
    </w:rPr>
  </w:style>
  <w:style w:type="character" w:customStyle="1" w:styleId="FootnoteTextChar">
    <w:name w:val="Footnote Text Char"/>
    <w:basedOn w:val="DefaultParagraphFont"/>
    <w:link w:val="FootnoteText"/>
    <w:uiPriority w:val="99"/>
    <w:semiHidden/>
    <w:rsid w:val="002A1DBF"/>
    <w:rPr>
      <w:rFonts w:ascii="Arial" w:hAnsi="Arial"/>
      <w:sz w:val="20"/>
      <w:szCs w:val="20"/>
      <w:lang w:eastAsia="en-US"/>
    </w:rPr>
  </w:style>
  <w:style w:type="paragraph" w:styleId="Index1">
    <w:name w:val="index 1"/>
    <w:basedOn w:val="Normal"/>
    <w:next w:val="Normal"/>
    <w:uiPriority w:val="99"/>
    <w:semiHidden/>
    <w:rsid w:val="004C4021"/>
    <w:pPr>
      <w:ind w:left="160" w:hanging="160"/>
    </w:pPr>
  </w:style>
  <w:style w:type="paragraph" w:styleId="Index2">
    <w:name w:val="index 2"/>
    <w:basedOn w:val="Normal"/>
    <w:next w:val="Normal"/>
    <w:uiPriority w:val="99"/>
    <w:semiHidden/>
    <w:rsid w:val="004C4021"/>
    <w:pPr>
      <w:ind w:left="320" w:hanging="160"/>
    </w:pPr>
  </w:style>
  <w:style w:type="paragraph" w:styleId="Index3">
    <w:name w:val="index 3"/>
    <w:basedOn w:val="Normal"/>
    <w:next w:val="Normal"/>
    <w:uiPriority w:val="99"/>
    <w:semiHidden/>
    <w:rsid w:val="004C4021"/>
    <w:pPr>
      <w:ind w:left="480" w:hanging="160"/>
    </w:pPr>
  </w:style>
  <w:style w:type="paragraph" w:styleId="Index4">
    <w:name w:val="index 4"/>
    <w:basedOn w:val="Normal"/>
    <w:next w:val="Normal"/>
    <w:uiPriority w:val="99"/>
    <w:semiHidden/>
    <w:rsid w:val="004C4021"/>
    <w:pPr>
      <w:ind w:left="640" w:hanging="160"/>
    </w:pPr>
  </w:style>
  <w:style w:type="paragraph" w:styleId="Index5">
    <w:name w:val="index 5"/>
    <w:basedOn w:val="Normal"/>
    <w:next w:val="Normal"/>
    <w:uiPriority w:val="99"/>
    <w:semiHidden/>
    <w:rsid w:val="004C4021"/>
    <w:pPr>
      <w:ind w:left="800" w:hanging="160"/>
    </w:pPr>
  </w:style>
  <w:style w:type="paragraph" w:styleId="Index6">
    <w:name w:val="index 6"/>
    <w:basedOn w:val="Normal"/>
    <w:next w:val="Normal"/>
    <w:uiPriority w:val="99"/>
    <w:semiHidden/>
    <w:rsid w:val="004C4021"/>
    <w:pPr>
      <w:ind w:left="960" w:hanging="160"/>
    </w:pPr>
  </w:style>
  <w:style w:type="paragraph" w:styleId="Index7">
    <w:name w:val="index 7"/>
    <w:basedOn w:val="Normal"/>
    <w:next w:val="Normal"/>
    <w:uiPriority w:val="99"/>
    <w:semiHidden/>
    <w:rsid w:val="004C4021"/>
    <w:pPr>
      <w:ind w:left="1120" w:hanging="160"/>
    </w:pPr>
  </w:style>
  <w:style w:type="paragraph" w:styleId="Index8">
    <w:name w:val="index 8"/>
    <w:basedOn w:val="Normal"/>
    <w:next w:val="Normal"/>
    <w:uiPriority w:val="99"/>
    <w:semiHidden/>
    <w:rsid w:val="004C4021"/>
    <w:pPr>
      <w:ind w:left="1280" w:hanging="160"/>
    </w:pPr>
  </w:style>
  <w:style w:type="paragraph" w:styleId="Index9">
    <w:name w:val="index 9"/>
    <w:basedOn w:val="Normal"/>
    <w:next w:val="Normal"/>
    <w:uiPriority w:val="99"/>
    <w:semiHidden/>
    <w:rsid w:val="004C4021"/>
    <w:pPr>
      <w:ind w:left="1440" w:hanging="160"/>
    </w:pPr>
  </w:style>
  <w:style w:type="paragraph" w:styleId="IndexHeading">
    <w:name w:val="index heading"/>
    <w:basedOn w:val="Normal"/>
    <w:next w:val="Index1"/>
    <w:uiPriority w:val="99"/>
    <w:semiHidden/>
    <w:rsid w:val="004C4021"/>
    <w:rPr>
      <w:b/>
    </w:rPr>
  </w:style>
  <w:style w:type="paragraph" w:styleId="MacroText">
    <w:name w:val="macro"/>
    <w:link w:val="MacroTextChar"/>
    <w:uiPriority w:val="99"/>
    <w:semiHidden/>
    <w:rsid w:val="004C4021"/>
    <w:pPr>
      <w:tabs>
        <w:tab w:val="left" w:pos="480"/>
        <w:tab w:val="left" w:pos="960"/>
        <w:tab w:val="left" w:pos="1440"/>
        <w:tab w:val="left" w:pos="1920"/>
        <w:tab w:val="left" w:pos="2400"/>
        <w:tab w:val="left" w:pos="2880"/>
        <w:tab w:val="left" w:pos="3360"/>
        <w:tab w:val="left" w:pos="3840"/>
        <w:tab w:val="left" w:pos="4320"/>
      </w:tabs>
      <w:spacing w:line="280" w:lineRule="exact"/>
    </w:pPr>
    <w:rPr>
      <w:rFonts w:ascii="Courier New" w:hAnsi="Courier New"/>
      <w:sz w:val="20"/>
      <w:szCs w:val="20"/>
      <w:lang w:eastAsia="zh-CN"/>
    </w:rPr>
  </w:style>
  <w:style w:type="character" w:customStyle="1" w:styleId="MacroTextChar">
    <w:name w:val="Macro Text Char"/>
    <w:basedOn w:val="DefaultParagraphFont"/>
    <w:link w:val="MacroText"/>
    <w:uiPriority w:val="99"/>
    <w:semiHidden/>
    <w:rsid w:val="002A1DBF"/>
    <w:rPr>
      <w:rFonts w:ascii="Courier New" w:hAnsi="Courier New" w:cs="Courier New"/>
      <w:sz w:val="20"/>
      <w:szCs w:val="20"/>
      <w:lang w:eastAsia="en-US"/>
    </w:rPr>
  </w:style>
  <w:style w:type="paragraph" w:styleId="TableofAuthorities">
    <w:name w:val="table of authorities"/>
    <w:basedOn w:val="Normal"/>
    <w:next w:val="Normal"/>
    <w:uiPriority w:val="99"/>
    <w:semiHidden/>
    <w:rsid w:val="004C4021"/>
    <w:pPr>
      <w:ind w:left="160" w:hanging="160"/>
    </w:pPr>
  </w:style>
  <w:style w:type="paragraph" w:styleId="TableofFigures">
    <w:name w:val="table of figures"/>
    <w:basedOn w:val="Normal"/>
    <w:next w:val="Normal"/>
    <w:uiPriority w:val="99"/>
    <w:semiHidden/>
    <w:rsid w:val="004C4021"/>
    <w:pPr>
      <w:ind w:left="320" w:hanging="320"/>
    </w:pPr>
  </w:style>
  <w:style w:type="paragraph" w:styleId="TOAHeading">
    <w:name w:val="toa heading"/>
    <w:basedOn w:val="Normal"/>
    <w:next w:val="Normal"/>
    <w:uiPriority w:val="99"/>
    <w:semiHidden/>
    <w:rsid w:val="004C4021"/>
    <w:pPr>
      <w:spacing w:before="120"/>
    </w:pPr>
    <w:rPr>
      <w:b/>
    </w:rPr>
  </w:style>
  <w:style w:type="paragraph" w:styleId="TOC1">
    <w:name w:val="toc 1"/>
    <w:basedOn w:val="Normal"/>
    <w:next w:val="Normal"/>
    <w:uiPriority w:val="99"/>
    <w:semiHidden/>
    <w:rsid w:val="004C4021"/>
  </w:style>
  <w:style w:type="paragraph" w:styleId="TOC2">
    <w:name w:val="toc 2"/>
    <w:basedOn w:val="Normal"/>
    <w:next w:val="Normal"/>
    <w:uiPriority w:val="99"/>
    <w:semiHidden/>
    <w:rsid w:val="004C4021"/>
    <w:pPr>
      <w:ind w:left="160"/>
    </w:pPr>
  </w:style>
  <w:style w:type="paragraph" w:styleId="TOC3">
    <w:name w:val="toc 3"/>
    <w:basedOn w:val="Normal"/>
    <w:next w:val="Normal"/>
    <w:uiPriority w:val="99"/>
    <w:semiHidden/>
    <w:rsid w:val="004C4021"/>
    <w:pPr>
      <w:ind w:left="320"/>
    </w:pPr>
  </w:style>
  <w:style w:type="paragraph" w:styleId="TOC4">
    <w:name w:val="toc 4"/>
    <w:basedOn w:val="Normal"/>
    <w:next w:val="Normal"/>
    <w:uiPriority w:val="99"/>
    <w:semiHidden/>
    <w:rsid w:val="004C4021"/>
    <w:pPr>
      <w:ind w:left="480"/>
    </w:pPr>
  </w:style>
  <w:style w:type="paragraph" w:styleId="TOC5">
    <w:name w:val="toc 5"/>
    <w:basedOn w:val="Normal"/>
    <w:next w:val="Normal"/>
    <w:uiPriority w:val="99"/>
    <w:semiHidden/>
    <w:rsid w:val="004C4021"/>
    <w:pPr>
      <w:ind w:left="640"/>
    </w:pPr>
  </w:style>
  <w:style w:type="paragraph" w:styleId="TOC6">
    <w:name w:val="toc 6"/>
    <w:basedOn w:val="Normal"/>
    <w:next w:val="Normal"/>
    <w:uiPriority w:val="99"/>
    <w:semiHidden/>
    <w:rsid w:val="004C4021"/>
    <w:pPr>
      <w:ind w:left="800"/>
    </w:pPr>
  </w:style>
  <w:style w:type="paragraph" w:styleId="TOC7">
    <w:name w:val="toc 7"/>
    <w:basedOn w:val="Normal"/>
    <w:next w:val="Normal"/>
    <w:uiPriority w:val="99"/>
    <w:semiHidden/>
    <w:rsid w:val="004C4021"/>
    <w:pPr>
      <w:ind w:left="960"/>
    </w:pPr>
  </w:style>
  <w:style w:type="paragraph" w:styleId="TOC8">
    <w:name w:val="toc 8"/>
    <w:basedOn w:val="Normal"/>
    <w:next w:val="Normal"/>
    <w:uiPriority w:val="99"/>
    <w:semiHidden/>
    <w:rsid w:val="004C4021"/>
    <w:pPr>
      <w:ind w:left="1120"/>
    </w:pPr>
  </w:style>
  <w:style w:type="paragraph" w:styleId="TOC9">
    <w:name w:val="toc 9"/>
    <w:basedOn w:val="Normal"/>
    <w:next w:val="Normal"/>
    <w:uiPriority w:val="99"/>
    <w:semiHidden/>
    <w:rsid w:val="004C4021"/>
    <w:pPr>
      <w:ind w:left="1280"/>
    </w:pPr>
  </w:style>
  <w:style w:type="paragraph" w:customStyle="1" w:styleId="ACEBulletPoint">
    <w:name w:val="ACE Bullet Point"/>
    <w:next w:val="ACEBodyText"/>
    <w:uiPriority w:val="99"/>
    <w:rsid w:val="004C4021"/>
    <w:pPr>
      <w:numPr>
        <w:numId w:val="1"/>
      </w:numPr>
      <w:ind w:left="714" w:hanging="357"/>
    </w:pPr>
    <w:rPr>
      <w:rFonts w:ascii="Arial" w:hAnsi="Arial"/>
      <w:sz w:val="24"/>
      <w:szCs w:val="20"/>
      <w:lang w:eastAsia="zh-CN"/>
    </w:rPr>
  </w:style>
  <w:style w:type="paragraph" w:styleId="Header">
    <w:name w:val="header"/>
    <w:basedOn w:val="Normal"/>
    <w:link w:val="HeaderChar"/>
    <w:uiPriority w:val="99"/>
    <w:rsid w:val="004C4021"/>
    <w:pPr>
      <w:tabs>
        <w:tab w:val="center" w:pos="4153"/>
        <w:tab w:val="right" w:pos="8306"/>
      </w:tabs>
    </w:pPr>
  </w:style>
  <w:style w:type="character" w:customStyle="1" w:styleId="HeaderChar">
    <w:name w:val="Header Char"/>
    <w:basedOn w:val="DefaultParagraphFont"/>
    <w:link w:val="Header"/>
    <w:uiPriority w:val="99"/>
    <w:semiHidden/>
    <w:rsid w:val="002A1DBF"/>
    <w:rPr>
      <w:rFonts w:ascii="Arial" w:hAnsi="Arial"/>
      <w:sz w:val="24"/>
      <w:szCs w:val="20"/>
      <w:lang w:eastAsia="en-US"/>
    </w:rPr>
  </w:style>
  <w:style w:type="paragraph" w:customStyle="1" w:styleId="ACEArialPlain">
    <w:name w:val="ACE Arial Plain"/>
    <w:basedOn w:val="Normal"/>
    <w:uiPriority w:val="99"/>
    <w:rsid w:val="004C4021"/>
    <w:pPr>
      <w:spacing w:line="240" w:lineRule="auto"/>
    </w:pPr>
  </w:style>
  <w:style w:type="character" w:styleId="Hyperlink">
    <w:name w:val="Hyperlink"/>
    <w:basedOn w:val="DefaultParagraphFont"/>
    <w:uiPriority w:val="99"/>
    <w:rsid w:val="004C4021"/>
    <w:rPr>
      <w:rFonts w:cs="Times New Roman"/>
      <w:color w:val="0000FF"/>
      <w:u w:val="single"/>
    </w:rPr>
  </w:style>
  <w:style w:type="paragraph" w:styleId="BlockText">
    <w:name w:val="Block Text"/>
    <w:basedOn w:val="Normal"/>
    <w:uiPriority w:val="99"/>
    <w:rsid w:val="004C4021"/>
    <w:pPr>
      <w:spacing w:after="120"/>
      <w:ind w:left="1440" w:right="1440"/>
    </w:pPr>
  </w:style>
  <w:style w:type="paragraph" w:styleId="BodyText">
    <w:name w:val="Body Text"/>
    <w:basedOn w:val="Normal"/>
    <w:link w:val="BodyTextChar"/>
    <w:uiPriority w:val="99"/>
    <w:rsid w:val="004C4021"/>
    <w:pPr>
      <w:spacing w:after="120"/>
    </w:pPr>
  </w:style>
  <w:style w:type="character" w:customStyle="1" w:styleId="BodyTextChar">
    <w:name w:val="Body Text Char"/>
    <w:basedOn w:val="DefaultParagraphFont"/>
    <w:link w:val="BodyText"/>
    <w:uiPriority w:val="99"/>
    <w:semiHidden/>
    <w:rsid w:val="002A1DBF"/>
    <w:rPr>
      <w:rFonts w:ascii="Arial" w:hAnsi="Arial"/>
      <w:sz w:val="24"/>
      <w:szCs w:val="20"/>
      <w:lang w:eastAsia="en-US"/>
    </w:rPr>
  </w:style>
  <w:style w:type="paragraph" w:styleId="BodyText2">
    <w:name w:val="Body Text 2"/>
    <w:basedOn w:val="Normal"/>
    <w:link w:val="BodyText2Char"/>
    <w:uiPriority w:val="99"/>
    <w:rsid w:val="004C4021"/>
    <w:pPr>
      <w:spacing w:after="120" w:line="480" w:lineRule="auto"/>
    </w:pPr>
  </w:style>
  <w:style w:type="character" w:customStyle="1" w:styleId="BodyText2Char">
    <w:name w:val="Body Text 2 Char"/>
    <w:basedOn w:val="DefaultParagraphFont"/>
    <w:link w:val="BodyText2"/>
    <w:uiPriority w:val="99"/>
    <w:semiHidden/>
    <w:rsid w:val="002A1DBF"/>
    <w:rPr>
      <w:rFonts w:ascii="Arial" w:hAnsi="Arial"/>
      <w:sz w:val="24"/>
      <w:szCs w:val="20"/>
      <w:lang w:eastAsia="en-US"/>
    </w:rPr>
  </w:style>
  <w:style w:type="paragraph" w:styleId="BodyText3">
    <w:name w:val="Body Text 3"/>
    <w:basedOn w:val="Normal"/>
    <w:link w:val="BodyText3Char"/>
    <w:uiPriority w:val="99"/>
    <w:rsid w:val="004C4021"/>
    <w:pPr>
      <w:spacing w:after="120"/>
    </w:pPr>
    <w:rPr>
      <w:sz w:val="16"/>
    </w:rPr>
  </w:style>
  <w:style w:type="character" w:customStyle="1" w:styleId="BodyText3Char">
    <w:name w:val="Body Text 3 Char"/>
    <w:basedOn w:val="DefaultParagraphFont"/>
    <w:link w:val="BodyText3"/>
    <w:uiPriority w:val="99"/>
    <w:semiHidden/>
    <w:rsid w:val="002A1DBF"/>
    <w:rPr>
      <w:rFonts w:ascii="Arial" w:hAnsi="Arial"/>
      <w:sz w:val="16"/>
      <w:szCs w:val="16"/>
      <w:lang w:eastAsia="en-US"/>
    </w:rPr>
  </w:style>
  <w:style w:type="paragraph" w:styleId="BodyTextFirstIndent">
    <w:name w:val="Body Text First Indent"/>
    <w:basedOn w:val="BodyText"/>
    <w:link w:val="BodyTextFirstIndentChar"/>
    <w:uiPriority w:val="99"/>
    <w:rsid w:val="004C4021"/>
    <w:pPr>
      <w:ind w:firstLine="210"/>
    </w:pPr>
  </w:style>
  <w:style w:type="character" w:customStyle="1" w:styleId="BodyTextFirstIndentChar">
    <w:name w:val="Body Text First Indent Char"/>
    <w:basedOn w:val="BodyTextChar"/>
    <w:link w:val="BodyTextFirstIndent"/>
    <w:uiPriority w:val="99"/>
    <w:semiHidden/>
    <w:rsid w:val="002A1DBF"/>
    <w:rPr>
      <w:rFonts w:ascii="Arial" w:hAnsi="Arial"/>
      <w:sz w:val="24"/>
      <w:szCs w:val="20"/>
      <w:lang w:eastAsia="en-US"/>
    </w:rPr>
  </w:style>
  <w:style w:type="paragraph" w:styleId="BodyTextIndent">
    <w:name w:val="Body Text Indent"/>
    <w:basedOn w:val="Normal"/>
    <w:link w:val="BodyTextIndentChar"/>
    <w:uiPriority w:val="99"/>
    <w:rsid w:val="004C4021"/>
    <w:pPr>
      <w:spacing w:after="120"/>
      <w:ind w:left="283"/>
    </w:pPr>
  </w:style>
  <w:style w:type="character" w:customStyle="1" w:styleId="BodyTextIndentChar">
    <w:name w:val="Body Text Indent Char"/>
    <w:basedOn w:val="DefaultParagraphFont"/>
    <w:link w:val="BodyTextIndent"/>
    <w:uiPriority w:val="99"/>
    <w:semiHidden/>
    <w:rsid w:val="002A1DBF"/>
    <w:rPr>
      <w:rFonts w:ascii="Arial" w:hAnsi="Arial"/>
      <w:sz w:val="24"/>
      <w:szCs w:val="20"/>
      <w:lang w:eastAsia="en-US"/>
    </w:rPr>
  </w:style>
  <w:style w:type="paragraph" w:styleId="BodyTextFirstIndent2">
    <w:name w:val="Body Text First Indent 2"/>
    <w:basedOn w:val="BodyTextIndent"/>
    <w:link w:val="BodyTextFirstIndent2Char"/>
    <w:uiPriority w:val="99"/>
    <w:rsid w:val="004C4021"/>
    <w:pPr>
      <w:ind w:firstLine="210"/>
    </w:pPr>
  </w:style>
  <w:style w:type="character" w:customStyle="1" w:styleId="BodyTextFirstIndent2Char">
    <w:name w:val="Body Text First Indent 2 Char"/>
    <w:basedOn w:val="BodyTextIndentChar"/>
    <w:link w:val="BodyTextFirstIndent2"/>
    <w:uiPriority w:val="99"/>
    <w:semiHidden/>
    <w:rsid w:val="002A1DBF"/>
    <w:rPr>
      <w:rFonts w:ascii="Arial" w:hAnsi="Arial"/>
      <w:sz w:val="24"/>
      <w:szCs w:val="20"/>
      <w:lang w:eastAsia="en-US"/>
    </w:rPr>
  </w:style>
  <w:style w:type="paragraph" w:styleId="BodyTextIndent2">
    <w:name w:val="Body Text Indent 2"/>
    <w:basedOn w:val="Normal"/>
    <w:link w:val="BodyTextIndent2Char"/>
    <w:uiPriority w:val="99"/>
    <w:rsid w:val="004C4021"/>
    <w:pPr>
      <w:spacing w:after="120" w:line="480" w:lineRule="auto"/>
      <w:ind w:left="283"/>
    </w:pPr>
  </w:style>
  <w:style w:type="character" w:customStyle="1" w:styleId="BodyTextIndent2Char">
    <w:name w:val="Body Text Indent 2 Char"/>
    <w:basedOn w:val="DefaultParagraphFont"/>
    <w:link w:val="BodyTextIndent2"/>
    <w:uiPriority w:val="99"/>
    <w:semiHidden/>
    <w:rsid w:val="002A1DBF"/>
    <w:rPr>
      <w:rFonts w:ascii="Arial" w:hAnsi="Arial"/>
      <w:sz w:val="24"/>
      <w:szCs w:val="20"/>
      <w:lang w:eastAsia="en-US"/>
    </w:rPr>
  </w:style>
  <w:style w:type="paragraph" w:styleId="BodyTextIndent3">
    <w:name w:val="Body Text Indent 3"/>
    <w:basedOn w:val="Normal"/>
    <w:link w:val="BodyTextIndent3Char"/>
    <w:uiPriority w:val="99"/>
    <w:rsid w:val="004C4021"/>
    <w:pPr>
      <w:spacing w:after="120"/>
      <w:ind w:left="283"/>
    </w:pPr>
    <w:rPr>
      <w:sz w:val="16"/>
    </w:rPr>
  </w:style>
  <w:style w:type="character" w:customStyle="1" w:styleId="BodyTextIndent3Char">
    <w:name w:val="Body Text Indent 3 Char"/>
    <w:basedOn w:val="DefaultParagraphFont"/>
    <w:link w:val="BodyTextIndent3"/>
    <w:uiPriority w:val="99"/>
    <w:semiHidden/>
    <w:rsid w:val="002A1DBF"/>
    <w:rPr>
      <w:rFonts w:ascii="Arial" w:hAnsi="Arial"/>
      <w:sz w:val="16"/>
      <w:szCs w:val="16"/>
      <w:lang w:eastAsia="en-US"/>
    </w:rPr>
  </w:style>
  <w:style w:type="paragraph" w:styleId="Closing">
    <w:name w:val="Closing"/>
    <w:basedOn w:val="Normal"/>
    <w:link w:val="ClosingChar"/>
    <w:uiPriority w:val="99"/>
    <w:rsid w:val="004C4021"/>
    <w:pPr>
      <w:ind w:left="4252"/>
    </w:pPr>
  </w:style>
  <w:style w:type="character" w:customStyle="1" w:styleId="ClosingChar">
    <w:name w:val="Closing Char"/>
    <w:basedOn w:val="DefaultParagraphFont"/>
    <w:link w:val="Closing"/>
    <w:uiPriority w:val="99"/>
    <w:semiHidden/>
    <w:rsid w:val="002A1DBF"/>
    <w:rPr>
      <w:rFonts w:ascii="Arial" w:hAnsi="Arial"/>
      <w:sz w:val="24"/>
      <w:szCs w:val="20"/>
      <w:lang w:eastAsia="en-US"/>
    </w:rPr>
  </w:style>
  <w:style w:type="paragraph" w:styleId="Date">
    <w:name w:val="Date"/>
    <w:basedOn w:val="Normal"/>
    <w:next w:val="Normal"/>
    <w:link w:val="DateChar"/>
    <w:uiPriority w:val="99"/>
    <w:rsid w:val="004C4021"/>
  </w:style>
  <w:style w:type="character" w:customStyle="1" w:styleId="DateChar">
    <w:name w:val="Date Char"/>
    <w:basedOn w:val="DefaultParagraphFont"/>
    <w:link w:val="Date"/>
    <w:uiPriority w:val="99"/>
    <w:semiHidden/>
    <w:rsid w:val="002A1DBF"/>
    <w:rPr>
      <w:rFonts w:ascii="Arial" w:hAnsi="Arial"/>
      <w:sz w:val="24"/>
      <w:szCs w:val="20"/>
      <w:lang w:eastAsia="en-US"/>
    </w:rPr>
  </w:style>
  <w:style w:type="character" w:styleId="Emphasis">
    <w:name w:val="Emphasis"/>
    <w:basedOn w:val="DefaultParagraphFont"/>
    <w:uiPriority w:val="99"/>
    <w:qFormat/>
    <w:rsid w:val="004C4021"/>
    <w:rPr>
      <w:rFonts w:cs="Times New Roman"/>
      <w:i/>
    </w:rPr>
  </w:style>
  <w:style w:type="paragraph" w:styleId="EnvelopeAddress">
    <w:name w:val="envelope address"/>
    <w:basedOn w:val="Normal"/>
    <w:uiPriority w:val="99"/>
    <w:rsid w:val="004C4021"/>
    <w:pPr>
      <w:framePr w:w="7920" w:h="1980" w:hRule="exact" w:hSpace="180" w:wrap="auto" w:hAnchor="page" w:xAlign="center" w:yAlign="bottom"/>
      <w:ind w:left="2880"/>
    </w:pPr>
  </w:style>
  <w:style w:type="paragraph" w:styleId="EnvelopeReturn">
    <w:name w:val="envelope return"/>
    <w:basedOn w:val="Normal"/>
    <w:uiPriority w:val="99"/>
    <w:rsid w:val="004C4021"/>
    <w:rPr>
      <w:sz w:val="20"/>
    </w:rPr>
  </w:style>
  <w:style w:type="character" w:styleId="FollowedHyperlink">
    <w:name w:val="FollowedHyperlink"/>
    <w:basedOn w:val="DefaultParagraphFont"/>
    <w:uiPriority w:val="99"/>
    <w:rsid w:val="004C4021"/>
    <w:rPr>
      <w:rFonts w:cs="Times New Roman"/>
      <w:color w:val="800080"/>
      <w:u w:val="single"/>
    </w:rPr>
  </w:style>
  <w:style w:type="character" w:styleId="LineNumber">
    <w:name w:val="line number"/>
    <w:basedOn w:val="DefaultParagraphFont"/>
    <w:uiPriority w:val="99"/>
    <w:rsid w:val="004C4021"/>
    <w:rPr>
      <w:rFonts w:cs="Times New Roman"/>
    </w:rPr>
  </w:style>
  <w:style w:type="paragraph" w:styleId="List">
    <w:name w:val="List"/>
    <w:basedOn w:val="Normal"/>
    <w:uiPriority w:val="99"/>
    <w:rsid w:val="004C4021"/>
    <w:pPr>
      <w:ind w:left="283" w:hanging="283"/>
    </w:pPr>
  </w:style>
  <w:style w:type="paragraph" w:styleId="List2">
    <w:name w:val="List 2"/>
    <w:basedOn w:val="Normal"/>
    <w:uiPriority w:val="99"/>
    <w:rsid w:val="004C4021"/>
    <w:pPr>
      <w:ind w:left="566" w:hanging="283"/>
    </w:pPr>
  </w:style>
  <w:style w:type="paragraph" w:styleId="List3">
    <w:name w:val="List 3"/>
    <w:basedOn w:val="Normal"/>
    <w:uiPriority w:val="99"/>
    <w:rsid w:val="004C4021"/>
    <w:pPr>
      <w:ind w:left="849" w:hanging="283"/>
    </w:pPr>
  </w:style>
  <w:style w:type="paragraph" w:styleId="List4">
    <w:name w:val="List 4"/>
    <w:basedOn w:val="Normal"/>
    <w:uiPriority w:val="99"/>
    <w:rsid w:val="004C4021"/>
    <w:pPr>
      <w:ind w:left="1132" w:hanging="283"/>
    </w:pPr>
  </w:style>
  <w:style w:type="paragraph" w:styleId="List5">
    <w:name w:val="List 5"/>
    <w:basedOn w:val="Normal"/>
    <w:uiPriority w:val="99"/>
    <w:rsid w:val="004C4021"/>
    <w:pPr>
      <w:ind w:left="1415" w:hanging="283"/>
    </w:pPr>
  </w:style>
  <w:style w:type="paragraph" w:styleId="ListBullet">
    <w:name w:val="List Bullet"/>
    <w:basedOn w:val="Normal"/>
    <w:uiPriority w:val="99"/>
    <w:rsid w:val="004C4021"/>
    <w:pPr>
      <w:tabs>
        <w:tab w:val="num" w:pos="360"/>
      </w:tabs>
      <w:ind w:left="360" w:hanging="360"/>
    </w:pPr>
  </w:style>
  <w:style w:type="paragraph" w:styleId="ListBullet2">
    <w:name w:val="List Bullet 2"/>
    <w:basedOn w:val="Normal"/>
    <w:uiPriority w:val="99"/>
    <w:rsid w:val="004C4021"/>
    <w:pPr>
      <w:tabs>
        <w:tab w:val="num" w:pos="643"/>
      </w:tabs>
      <w:ind w:left="643" w:hanging="360"/>
    </w:pPr>
  </w:style>
  <w:style w:type="paragraph" w:styleId="ListBullet3">
    <w:name w:val="List Bullet 3"/>
    <w:basedOn w:val="Normal"/>
    <w:uiPriority w:val="99"/>
    <w:rsid w:val="004C4021"/>
    <w:pPr>
      <w:tabs>
        <w:tab w:val="num" w:pos="926"/>
      </w:tabs>
      <w:ind w:left="926" w:hanging="360"/>
    </w:pPr>
  </w:style>
  <w:style w:type="paragraph" w:styleId="ListBullet4">
    <w:name w:val="List Bullet 4"/>
    <w:basedOn w:val="Normal"/>
    <w:uiPriority w:val="99"/>
    <w:rsid w:val="004C4021"/>
    <w:pPr>
      <w:tabs>
        <w:tab w:val="num" w:pos="1209"/>
      </w:tabs>
      <w:ind w:left="1209" w:hanging="360"/>
    </w:pPr>
  </w:style>
  <w:style w:type="paragraph" w:styleId="ListBullet5">
    <w:name w:val="List Bullet 5"/>
    <w:basedOn w:val="Normal"/>
    <w:uiPriority w:val="99"/>
    <w:rsid w:val="004C4021"/>
    <w:pPr>
      <w:tabs>
        <w:tab w:val="num" w:pos="1492"/>
      </w:tabs>
      <w:ind w:left="1492" w:hanging="360"/>
    </w:pPr>
  </w:style>
  <w:style w:type="paragraph" w:styleId="ListContinue">
    <w:name w:val="List Continue"/>
    <w:basedOn w:val="Normal"/>
    <w:uiPriority w:val="99"/>
    <w:rsid w:val="004C4021"/>
    <w:pPr>
      <w:spacing w:after="120"/>
      <w:ind w:left="283"/>
    </w:pPr>
  </w:style>
  <w:style w:type="paragraph" w:styleId="ListContinue2">
    <w:name w:val="List Continue 2"/>
    <w:basedOn w:val="Normal"/>
    <w:uiPriority w:val="99"/>
    <w:rsid w:val="004C4021"/>
    <w:pPr>
      <w:spacing w:after="120"/>
      <w:ind w:left="566"/>
    </w:pPr>
  </w:style>
  <w:style w:type="paragraph" w:styleId="ListContinue3">
    <w:name w:val="List Continue 3"/>
    <w:basedOn w:val="Normal"/>
    <w:uiPriority w:val="99"/>
    <w:rsid w:val="004C4021"/>
    <w:pPr>
      <w:spacing w:after="120"/>
      <w:ind w:left="849"/>
    </w:pPr>
  </w:style>
  <w:style w:type="paragraph" w:styleId="ListContinue4">
    <w:name w:val="List Continue 4"/>
    <w:basedOn w:val="Normal"/>
    <w:uiPriority w:val="99"/>
    <w:rsid w:val="004C4021"/>
    <w:pPr>
      <w:spacing w:after="120"/>
      <w:ind w:left="1132"/>
    </w:pPr>
  </w:style>
  <w:style w:type="paragraph" w:styleId="ListContinue5">
    <w:name w:val="List Continue 5"/>
    <w:basedOn w:val="Normal"/>
    <w:uiPriority w:val="99"/>
    <w:rsid w:val="004C4021"/>
    <w:pPr>
      <w:spacing w:after="120"/>
      <w:ind w:left="1415"/>
    </w:pPr>
  </w:style>
  <w:style w:type="paragraph" w:styleId="ListNumber">
    <w:name w:val="List Number"/>
    <w:basedOn w:val="Normal"/>
    <w:uiPriority w:val="99"/>
    <w:rsid w:val="004C4021"/>
    <w:pPr>
      <w:tabs>
        <w:tab w:val="num" w:pos="360"/>
      </w:tabs>
      <w:ind w:left="360" w:hanging="360"/>
    </w:pPr>
  </w:style>
  <w:style w:type="paragraph" w:styleId="ListNumber2">
    <w:name w:val="List Number 2"/>
    <w:basedOn w:val="Normal"/>
    <w:uiPriority w:val="99"/>
    <w:rsid w:val="004C4021"/>
    <w:pPr>
      <w:tabs>
        <w:tab w:val="num" w:pos="643"/>
      </w:tabs>
      <w:ind w:left="643" w:hanging="360"/>
    </w:pPr>
  </w:style>
  <w:style w:type="paragraph" w:styleId="ListNumber3">
    <w:name w:val="List Number 3"/>
    <w:basedOn w:val="Normal"/>
    <w:uiPriority w:val="99"/>
    <w:rsid w:val="004C4021"/>
    <w:pPr>
      <w:tabs>
        <w:tab w:val="num" w:pos="926"/>
      </w:tabs>
      <w:ind w:left="926" w:hanging="360"/>
    </w:pPr>
  </w:style>
  <w:style w:type="paragraph" w:styleId="ListNumber4">
    <w:name w:val="List Number 4"/>
    <w:basedOn w:val="Normal"/>
    <w:uiPriority w:val="99"/>
    <w:rsid w:val="004C4021"/>
    <w:pPr>
      <w:tabs>
        <w:tab w:val="num" w:pos="1209"/>
      </w:tabs>
      <w:ind w:left="1209" w:hanging="360"/>
    </w:pPr>
  </w:style>
  <w:style w:type="paragraph" w:styleId="ListNumber5">
    <w:name w:val="List Number 5"/>
    <w:basedOn w:val="Normal"/>
    <w:uiPriority w:val="99"/>
    <w:rsid w:val="004C4021"/>
    <w:pPr>
      <w:tabs>
        <w:tab w:val="num" w:pos="1492"/>
      </w:tabs>
      <w:ind w:left="1492" w:hanging="360"/>
    </w:pPr>
  </w:style>
  <w:style w:type="paragraph" w:styleId="MessageHeader">
    <w:name w:val="Message Header"/>
    <w:basedOn w:val="Normal"/>
    <w:link w:val="MessageHeaderChar"/>
    <w:uiPriority w:val="99"/>
    <w:rsid w:val="004C4021"/>
    <w:pPr>
      <w:pBdr>
        <w:top w:val="single" w:sz="6" w:space="1" w:color="auto"/>
        <w:left w:val="single" w:sz="6" w:space="1" w:color="auto"/>
        <w:bottom w:val="single" w:sz="6" w:space="1" w:color="auto"/>
        <w:right w:val="single" w:sz="6" w:space="1" w:color="auto"/>
      </w:pBdr>
      <w:shd w:val="pct20" w:color="auto" w:fill="auto"/>
      <w:ind w:left="1134" w:hanging="1134"/>
    </w:pPr>
  </w:style>
  <w:style w:type="character" w:customStyle="1" w:styleId="MessageHeaderChar">
    <w:name w:val="Message Header Char"/>
    <w:basedOn w:val="DefaultParagraphFont"/>
    <w:link w:val="MessageHeader"/>
    <w:uiPriority w:val="99"/>
    <w:semiHidden/>
    <w:rsid w:val="002A1DBF"/>
    <w:rPr>
      <w:rFonts w:asciiTheme="majorHAnsi" w:eastAsiaTheme="majorEastAsia" w:hAnsiTheme="majorHAnsi" w:cstheme="majorBidi"/>
      <w:sz w:val="24"/>
      <w:szCs w:val="24"/>
      <w:shd w:val="pct20" w:color="auto" w:fill="auto"/>
      <w:lang w:eastAsia="en-US"/>
    </w:rPr>
  </w:style>
  <w:style w:type="paragraph" w:styleId="NormalIndent">
    <w:name w:val="Normal Indent"/>
    <w:basedOn w:val="Normal"/>
    <w:uiPriority w:val="99"/>
    <w:rsid w:val="004C4021"/>
    <w:pPr>
      <w:ind w:left="720"/>
    </w:pPr>
  </w:style>
  <w:style w:type="paragraph" w:styleId="NoteHeading">
    <w:name w:val="Note Heading"/>
    <w:basedOn w:val="Normal"/>
    <w:next w:val="Normal"/>
    <w:link w:val="NoteHeadingChar"/>
    <w:uiPriority w:val="99"/>
    <w:rsid w:val="004C4021"/>
  </w:style>
  <w:style w:type="character" w:customStyle="1" w:styleId="NoteHeadingChar">
    <w:name w:val="Note Heading Char"/>
    <w:basedOn w:val="DefaultParagraphFont"/>
    <w:link w:val="NoteHeading"/>
    <w:uiPriority w:val="99"/>
    <w:semiHidden/>
    <w:rsid w:val="002A1DBF"/>
    <w:rPr>
      <w:rFonts w:ascii="Arial" w:hAnsi="Arial"/>
      <w:sz w:val="24"/>
      <w:szCs w:val="20"/>
      <w:lang w:eastAsia="en-US"/>
    </w:rPr>
  </w:style>
  <w:style w:type="character" w:styleId="PageNumber">
    <w:name w:val="page number"/>
    <w:basedOn w:val="DefaultParagraphFont"/>
    <w:uiPriority w:val="99"/>
    <w:rsid w:val="004C4021"/>
    <w:rPr>
      <w:rFonts w:cs="Times New Roman"/>
    </w:rPr>
  </w:style>
  <w:style w:type="paragraph" w:styleId="PlainText">
    <w:name w:val="Plain Text"/>
    <w:basedOn w:val="Normal"/>
    <w:link w:val="PlainTextChar"/>
    <w:uiPriority w:val="99"/>
    <w:rsid w:val="004C4021"/>
    <w:rPr>
      <w:rFonts w:ascii="Courier New" w:hAnsi="Courier New"/>
      <w:sz w:val="20"/>
    </w:rPr>
  </w:style>
  <w:style w:type="character" w:customStyle="1" w:styleId="PlainTextChar">
    <w:name w:val="Plain Text Char"/>
    <w:basedOn w:val="DefaultParagraphFont"/>
    <w:link w:val="PlainText"/>
    <w:uiPriority w:val="99"/>
    <w:semiHidden/>
    <w:rsid w:val="002A1DBF"/>
    <w:rPr>
      <w:rFonts w:ascii="Courier New" w:hAnsi="Courier New" w:cs="Courier New"/>
      <w:sz w:val="20"/>
      <w:szCs w:val="20"/>
      <w:lang w:eastAsia="en-US"/>
    </w:rPr>
  </w:style>
  <w:style w:type="paragraph" w:styleId="Salutation">
    <w:name w:val="Salutation"/>
    <w:basedOn w:val="Normal"/>
    <w:next w:val="Normal"/>
    <w:link w:val="SalutationChar"/>
    <w:uiPriority w:val="99"/>
    <w:rsid w:val="004C4021"/>
  </w:style>
  <w:style w:type="character" w:customStyle="1" w:styleId="SalutationChar">
    <w:name w:val="Salutation Char"/>
    <w:basedOn w:val="DefaultParagraphFont"/>
    <w:link w:val="Salutation"/>
    <w:uiPriority w:val="99"/>
    <w:semiHidden/>
    <w:rsid w:val="002A1DBF"/>
    <w:rPr>
      <w:rFonts w:ascii="Arial" w:hAnsi="Arial"/>
      <w:sz w:val="24"/>
      <w:szCs w:val="20"/>
      <w:lang w:eastAsia="en-US"/>
    </w:rPr>
  </w:style>
  <w:style w:type="paragraph" w:styleId="Signature">
    <w:name w:val="Signature"/>
    <w:basedOn w:val="Normal"/>
    <w:link w:val="SignatureChar"/>
    <w:uiPriority w:val="99"/>
    <w:rsid w:val="004C4021"/>
    <w:pPr>
      <w:ind w:left="4252"/>
    </w:pPr>
  </w:style>
  <w:style w:type="character" w:customStyle="1" w:styleId="SignatureChar">
    <w:name w:val="Signature Char"/>
    <w:basedOn w:val="DefaultParagraphFont"/>
    <w:link w:val="Signature"/>
    <w:uiPriority w:val="99"/>
    <w:semiHidden/>
    <w:rsid w:val="002A1DBF"/>
    <w:rPr>
      <w:rFonts w:ascii="Arial" w:hAnsi="Arial"/>
      <w:sz w:val="24"/>
      <w:szCs w:val="20"/>
      <w:lang w:eastAsia="en-US"/>
    </w:rPr>
  </w:style>
  <w:style w:type="character" w:styleId="Strong">
    <w:name w:val="Strong"/>
    <w:basedOn w:val="DefaultParagraphFont"/>
    <w:uiPriority w:val="99"/>
    <w:qFormat/>
    <w:rsid w:val="004C4021"/>
    <w:rPr>
      <w:rFonts w:cs="Times New Roman"/>
      <w:b/>
    </w:rPr>
  </w:style>
  <w:style w:type="paragraph" w:styleId="Subtitle">
    <w:name w:val="Subtitle"/>
    <w:basedOn w:val="Normal"/>
    <w:link w:val="SubtitleChar"/>
    <w:uiPriority w:val="99"/>
    <w:qFormat/>
    <w:rsid w:val="004C4021"/>
    <w:pPr>
      <w:spacing w:after="60"/>
      <w:jc w:val="center"/>
      <w:outlineLvl w:val="1"/>
    </w:pPr>
  </w:style>
  <w:style w:type="character" w:customStyle="1" w:styleId="SubtitleChar">
    <w:name w:val="Subtitle Char"/>
    <w:basedOn w:val="DefaultParagraphFont"/>
    <w:link w:val="Subtitle"/>
    <w:uiPriority w:val="11"/>
    <w:rsid w:val="002A1DBF"/>
    <w:rPr>
      <w:rFonts w:asciiTheme="majorHAnsi" w:eastAsiaTheme="majorEastAsia" w:hAnsiTheme="majorHAnsi" w:cstheme="majorBidi"/>
      <w:sz w:val="24"/>
      <w:szCs w:val="24"/>
      <w:lang w:eastAsia="en-US"/>
    </w:rPr>
  </w:style>
  <w:style w:type="paragraph" w:styleId="Title">
    <w:name w:val="Title"/>
    <w:basedOn w:val="Normal"/>
    <w:link w:val="TitleChar"/>
    <w:uiPriority w:val="99"/>
    <w:qFormat/>
    <w:rsid w:val="004C4021"/>
    <w:pPr>
      <w:spacing w:before="240" w:after="60"/>
      <w:jc w:val="center"/>
      <w:outlineLvl w:val="0"/>
    </w:pPr>
    <w:rPr>
      <w:b/>
      <w:kern w:val="28"/>
      <w:sz w:val="32"/>
    </w:rPr>
  </w:style>
  <w:style w:type="character" w:customStyle="1" w:styleId="TitleChar">
    <w:name w:val="Title Char"/>
    <w:basedOn w:val="DefaultParagraphFont"/>
    <w:link w:val="Title"/>
    <w:uiPriority w:val="10"/>
    <w:rsid w:val="002A1DBF"/>
    <w:rPr>
      <w:rFonts w:asciiTheme="majorHAnsi" w:eastAsiaTheme="majorEastAsia" w:hAnsiTheme="majorHAnsi" w:cstheme="majorBidi"/>
      <w:b/>
      <w:bCs/>
      <w:kern w:val="28"/>
      <w:sz w:val="32"/>
      <w:szCs w:val="32"/>
      <w:lang w:eastAsia="en-US"/>
    </w:rPr>
  </w:style>
  <w:style w:type="paragraph" w:styleId="BalloonText">
    <w:name w:val="Balloon Text"/>
    <w:basedOn w:val="Normal"/>
    <w:link w:val="BalloonTextChar"/>
    <w:uiPriority w:val="99"/>
    <w:rsid w:val="00C6642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locked/>
    <w:rsid w:val="00C6642C"/>
    <w:rPr>
      <w:rFonts w:ascii="Tahoma" w:hAnsi="Tahoma" w:cs="Tahoma"/>
      <w:sz w:val="16"/>
      <w:szCs w:val="16"/>
      <w:lang w:eastAsia="en-US"/>
    </w:rPr>
  </w:style>
  <w:style w:type="paragraph" w:styleId="ListParagraph">
    <w:name w:val="List Paragraph"/>
    <w:basedOn w:val="Normal"/>
    <w:uiPriority w:val="34"/>
    <w:qFormat/>
    <w:rsid w:val="00002D27"/>
    <w:pPr>
      <w:spacing w:after="200" w:line="276" w:lineRule="auto"/>
      <w:ind w:left="720"/>
      <w:contextualSpacing/>
    </w:pPr>
    <w:rPr>
      <w:rFonts w:asciiTheme="minorHAnsi" w:eastAsiaTheme="minorHAnsi" w:hAnsiTheme="minorHAnsi" w:cstheme="minorBidi"/>
      <w:sz w:val="22"/>
      <w:szCs w:val="22"/>
    </w:rPr>
  </w:style>
  <w:style w:type="table" w:styleId="TableGrid">
    <w:name w:val="Table Grid"/>
    <w:basedOn w:val="TableNormal"/>
    <w:uiPriority w:val="59"/>
    <w:rsid w:val="00A24DB3"/>
    <w:rPr>
      <w:rFonts w:asciiTheme="minorHAnsi" w:eastAsiaTheme="minorHAnsi" w:hAnsiTheme="minorHAnsi" w:cstheme="minorBid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A26A4B"/>
    <w:pPr>
      <w:autoSpaceDE w:val="0"/>
      <w:autoSpaceDN w:val="0"/>
      <w:adjustRightInd w:val="0"/>
    </w:pPr>
    <w:rPr>
      <w:rFonts w:ascii="Arial" w:hAnsi="Arial" w:cs="Arial"/>
      <w:color w:val="000000"/>
      <w:sz w:val="24"/>
      <w:szCs w:val="24"/>
    </w:rPr>
  </w:style>
  <w:style w:type="paragraph" w:styleId="NormalWeb">
    <w:name w:val="Normal (Web)"/>
    <w:basedOn w:val="Normal"/>
    <w:uiPriority w:val="99"/>
    <w:unhideWhenUsed/>
    <w:rsid w:val="00F24D92"/>
    <w:pPr>
      <w:spacing w:before="100" w:beforeAutospacing="1" w:after="100" w:afterAutospacing="1" w:line="240" w:lineRule="auto"/>
    </w:pPr>
    <w:rPr>
      <w:rFonts w:ascii="Times New Roman" w:eastAsia="Calibri" w:hAnsi="Times New Roman"/>
      <w:szCs w:val="24"/>
      <w:lang w:eastAsia="en-GB"/>
    </w:rPr>
  </w:style>
  <w:style w:type="paragraph" w:styleId="Revision">
    <w:name w:val="Revision"/>
    <w:hidden/>
    <w:uiPriority w:val="99"/>
    <w:semiHidden/>
    <w:rsid w:val="00BF079E"/>
    <w:rPr>
      <w:rFonts w:ascii="Arial" w:hAnsi="Arial"/>
      <w:sz w:val="24"/>
      <w:szCs w:val="20"/>
      <w:lang w:eastAsia="en-US"/>
    </w:rPr>
  </w:style>
  <w:style w:type="paragraph" w:styleId="NoSpacing">
    <w:name w:val="No Spacing"/>
    <w:uiPriority w:val="1"/>
    <w:qFormat/>
    <w:rsid w:val="00C269F6"/>
    <w:rPr>
      <w:rFonts w:asciiTheme="minorHAnsi" w:hAnsiTheme="minorHAnsi"/>
      <w:szCs w:val="20"/>
      <w:lang w:eastAsia="en-US"/>
    </w:rPr>
  </w:style>
  <w:style w:type="paragraph" w:customStyle="1" w:styleId="paragraph">
    <w:name w:val="paragraph"/>
    <w:basedOn w:val="Normal"/>
    <w:rsid w:val="009A0E6B"/>
    <w:pPr>
      <w:spacing w:before="100" w:beforeAutospacing="1" w:after="100" w:afterAutospacing="1" w:line="240" w:lineRule="auto"/>
    </w:pPr>
    <w:rPr>
      <w:rFonts w:ascii="Calibri" w:eastAsiaTheme="minorHAnsi" w:hAnsi="Calibri" w:cs="Calibri"/>
      <w:sz w:val="22"/>
      <w:szCs w:val="22"/>
      <w:lang w:eastAsia="en-GB"/>
    </w:rPr>
  </w:style>
  <w:style w:type="character" w:customStyle="1" w:styleId="normaltextrun">
    <w:name w:val="normaltextrun"/>
    <w:basedOn w:val="DefaultParagraphFont"/>
    <w:rsid w:val="009A0E6B"/>
  </w:style>
  <w:style w:type="character" w:customStyle="1" w:styleId="eop">
    <w:name w:val="eop"/>
    <w:basedOn w:val="DefaultParagraphFont"/>
    <w:rsid w:val="009A0E6B"/>
  </w:style>
  <w:style w:type="paragraph" w:styleId="CommentSubject">
    <w:name w:val="annotation subject"/>
    <w:basedOn w:val="CommentText"/>
    <w:next w:val="CommentText"/>
    <w:link w:val="CommentSubjectChar"/>
    <w:uiPriority w:val="99"/>
    <w:semiHidden/>
    <w:unhideWhenUsed/>
    <w:rsid w:val="006C3FF2"/>
    <w:pPr>
      <w:spacing w:line="240" w:lineRule="auto"/>
    </w:pPr>
    <w:rPr>
      <w:b/>
      <w:bCs/>
    </w:rPr>
  </w:style>
  <w:style w:type="character" w:customStyle="1" w:styleId="CommentSubjectChar">
    <w:name w:val="Comment Subject Char"/>
    <w:basedOn w:val="CommentTextChar"/>
    <w:link w:val="CommentSubject"/>
    <w:uiPriority w:val="99"/>
    <w:semiHidden/>
    <w:rsid w:val="006C3FF2"/>
    <w:rPr>
      <w:rFonts w:ascii="Arial" w:hAnsi="Arial"/>
      <w:b/>
      <w:bCs/>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585453">
      <w:bodyDiv w:val="1"/>
      <w:marLeft w:val="0"/>
      <w:marRight w:val="0"/>
      <w:marTop w:val="0"/>
      <w:marBottom w:val="0"/>
      <w:divBdr>
        <w:top w:val="none" w:sz="0" w:space="0" w:color="auto"/>
        <w:left w:val="none" w:sz="0" w:space="0" w:color="auto"/>
        <w:bottom w:val="none" w:sz="0" w:space="0" w:color="auto"/>
        <w:right w:val="none" w:sz="0" w:space="0" w:color="auto"/>
      </w:divBdr>
    </w:div>
    <w:div w:id="158883589">
      <w:bodyDiv w:val="1"/>
      <w:marLeft w:val="0"/>
      <w:marRight w:val="0"/>
      <w:marTop w:val="0"/>
      <w:marBottom w:val="0"/>
      <w:divBdr>
        <w:top w:val="none" w:sz="0" w:space="0" w:color="auto"/>
        <w:left w:val="none" w:sz="0" w:space="0" w:color="auto"/>
        <w:bottom w:val="none" w:sz="0" w:space="0" w:color="auto"/>
        <w:right w:val="none" w:sz="0" w:space="0" w:color="auto"/>
      </w:divBdr>
      <w:divsChild>
        <w:div w:id="369427027">
          <w:marLeft w:val="547"/>
          <w:marRight w:val="0"/>
          <w:marTop w:val="96"/>
          <w:marBottom w:val="0"/>
          <w:divBdr>
            <w:top w:val="none" w:sz="0" w:space="0" w:color="auto"/>
            <w:left w:val="none" w:sz="0" w:space="0" w:color="auto"/>
            <w:bottom w:val="none" w:sz="0" w:space="0" w:color="auto"/>
            <w:right w:val="none" w:sz="0" w:space="0" w:color="auto"/>
          </w:divBdr>
        </w:div>
        <w:div w:id="448086824">
          <w:marLeft w:val="547"/>
          <w:marRight w:val="0"/>
          <w:marTop w:val="96"/>
          <w:marBottom w:val="0"/>
          <w:divBdr>
            <w:top w:val="none" w:sz="0" w:space="0" w:color="auto"/>
            <w:left w:val="none" w:sz="0" w:space="0" w:color="auto"/>
            <w:bottom w:val="none" w:sz="0" w:space="0" w:color="auto"/>
            <w:right w:val="none" w:sz="0" w:space="0" w:color="auto"/>
          </w:divBdr>
        </w:div>
        <w:div w:id="654456957">
          <w:marLeft w:val="547"/>
          <w:marRight w:val="0"/>
          <w:marTop w:val="96"/>
          <w:marBottom w:val="0"/>
          <w:divBdr>
            <w:top w:val="none" w:sz="0" w:space="0" w:color="auto"/>
            <w:left w:val="none" w:sz="0" w:space="0" w:color="auto"/>
            <w:bottom w:val="none" w:sz="0" w:space="0" w:color="auto"/>
            <w:right w:val="none" w:sz="0" w:space="0" w:color="auto"/>
          </w:divBdr>
        </w:div>
        <w:div w:id="754790817">
          <w:marLeft w:val="547"/>
          <w:marRight w:val="0"/>
          <w:marTop w:val="96"/>
          <w:marBottom w:val="0"/>
          <w:divBdr>
            <w:top w:val="none" w:sz="0" w:space="0" w:color="auto"/>
            <w:left w:val="none" w:sz="0" w:space="0" w:color="auto"/>
            <w:bottom w:val="none" w:sz="0" w:space="0" w:color="auto"/>
            <w:right w:val="none" w:sz="0" w:space="0" w:color="auto"/>
          </w:divBdr>
        </w:div>
        <w:div w:id="1316910242">
          <w:marLeft w:val="547"/>
          <w:marRight w:val="0"/>
          <w:marTop w:val="96"/>
          <w:marBottom w:val="0"/>
          <w:divBdr>
            <w:top w:val="none" w:sz="0" w:space="0" w:color="auto"/>
            <w:left w:val="none" w:sz="0" w:space="0" w:color="auto"/>
            <w:bottom w:val="none" w:sz="0" w:space="0" w:color="auto"/>
            <w:right w:val="none" w:sz="0" w:space="0" w:color="auto"/>
          </w:divBdr>
        </w:div>
        <w:div w:id="1866628665">
          <w:marLeft w:val="547"/>
          <w:marRight w:val="0"/>
          <w:marTop w:val="96"/>
          <w:marBottom w:val="0"/>
          <w:divBdr>
            <w:top w:val="none" w:sz="0" w:space="0" w:color="auto"/>
            <w:left w:val="none" w:sz="0" w:space="0" w:color="auto"/>
            <w:bottom w:val="none" w:sz="0" w:space="0" w:color="auto"/>
            <w:right w:val="none" w:sz="0" w:space="0" w:color="auto"/>
          </w:divBdr>
        </w:div>
        <w:div w:id="2121141364">
          <w:marLeft w:val="547"/>
          <w:marRight w:val="0"/>
          <w:marTop w:val="96"/>
          <w:marBottom w:val="0"/>
          <w:divBdr>
            <w:top w:val="none" w:sz="0" w:space="0" w:color="auto"/>
            <w:left w:val="none" w:sz="0" w:space="0" w:color="auto"/>
            <w:bottom w:val="none" w:sz="0" w:space="0" w:color="auto"/>
            <w:right w:val="none" w:sz="0" w:space="0" w:color="auto"/>
          </w:divBdr>
        </w:div>
      </w:divsChild>
    </w:div>
    <w:div w:id="332952959">
      <w:bodyDiv w:val="1"/>
      <w:marLeft w:val="0"/>
      <w:marRight w:val="0"/>
      <w:marTop w:val="0"/>
      <w:marBottom w:val="0"/>
      <w:divBdr>
        <w:top w:val="none" w:sz="0" w:space="0" w:color="auto"/>
        <w:left w:val="none" w:sz="0" w:space="0" w:color="auto"/>
        <w:bottom w:val="none" w:sz="0" w:space="0" w:color="auto"/>
        <w:right w:val="none" w:sz="0" w:space="0" w:color="auto"/>
      </w:divBdr>
      <w:divsChild>
        <w:div w:id="492843606">
          <w:marLeft w:val="547"/>
          <w:marRight w:val="0"/>
          <w:marTop w:val="96"/>
          <w:marBottom w:val="0"/>
          <w:divBdr>
            <w:top w:val="none" w:sz="0" w:space="0" w:color="auto"/>
            <w:left w:val="none" w:sz="0" w:space="0" w:color="auto"/>
            <w:bottom w:val="none" w:sz="0" w:space="0" w:color="auto"/>
            <w:right w:val="none" w:sz="0" w:space="0" w:color="auto"/>
          </w:divBdr>
        </w:div>
        <w:div w:id="1006514519">
          <w:marLeft w:val="547"/>
          <w:marRight w:val="0"/>
          <w:marTop w:val="96"/>
          <w:marBottom w:val="0"/>
          <w:divBdr>
            <w:top w:val="none" w:sz="0" w:space="0" w:color="auto"/>
            <w:left w:val="none" w:sz="0" w:space="0" w:color="auto"/>
            <w:bottom w:val="none" w:sz="0" w:space="0" w:color="auto"/>
            <w:right w:val="none" w:sz="0" w:space="0" w:color="auto"/>
          </w:divBdr>
        </w:div>
        <w:div w:id="1483505534">
          <w:marLeft w:val="547"/>
          <w:marRight w:val="0"/>
          <w:marTop w:val="96"/>
          <w:marBottom w:val="0"/>
          <w:divBdr>
            <w:top w:val="none" w:sz="0" w:space="0" w:color="auto"/>
            <w:left w:val="none" w:sz="0" w:space="0" w:color="auto"/>
            <w:bottom w:val="none" w:sz="0" w:space="0" w:color="auto"/>
            <w:right w:val="none" w:sz="0" w:space="0" w:color="auto"/>
          </w:divBdr>
        </w:div>
        <w:div w:id="1537043498">
          <w:marLeft w:val="547"/>
          <w:marRight w:val="0"/>
          <w:marTop w:val="96"/>
          <w:marBottom w:val="0"/>
          <w:divBdr>
            <w:top w:val="none" w:sz="0" w:space="0" w:color="auto"/>
            <w:left w:val="none" w:sz="0" w:space="0" w:color="auto"/>
            <w:bottom w:val="none" w:sz="0" w:space="0" w:color="auto"/>
            <w:right w:val="none" w:sz="0" w:space="0" w:color="auto"/>
          </w:divBdr>
        </w:div>
        <w:div w:id="1543907950">
          <w:marLeft w:val="547"/>
          <w:marRight w:val="0"/>
          <w:marTop w:val="96"/>
          <w:marBottom w:val="0"/>
          <w:divBdr>
            <w:top w:val="none" w:sz="0" w:space="0" w:color="auto"/>
            <w:left w:val="none" w:sz="0" w:space="0" w:color="auto"/>
            <w:bottom w:val="none" w:sz="0" w:space="0" w:color="auto"/>
            <w:right w:val="none" w:sz="0" w:space="0" w:color="auto"/>
          </w:divBdr>
        </w:div>
        <w:div w:id="1871263173">
          <w:marLeft w:val="547"/>
          <w:marRight w:val="0"/>
          <w:marTop w:val="96"/>
          <w:marBottom w:val="0"/>
          <w:divBdr>
            <w:top w:val="none" w:sz="0" w:space="0" w:color="auto"/>
            <w:left w:val="none" w:sz="0" w:space="0" w:color="auto"/>
            <w:bottom w:val="none" w:sz="0" w:space="0" w:color="auto"/>
            <w:right w:val="none" w:sz="0" w:space="0" w:color="auto"/>
          </w:divBdr>
        </w:div>
      </w:divsChild>
    </w:div>
    <w:div w:id="354118693">
      <w:bodyDiv w:val="1"/>
      <w:marLeft w:val="0"/>
      <w:marRight w:val="0"/>
      <w:marTop w:val="0"/>
      <w:marBottom w:val="0"/>
      <w:divBdr>
        <w:top w:val="none" w:sz="0" w:space="0" w:color="auto"/>
        <w:left w:val="none" w:sz="0" w:space="0" w:color="auto"/>
        <w:bottom w:val="none" w:sz="0" w:space="0" w:color="auto"/>
        <w:right w:val="none" w:sz="0" w:space="0" w:color="auto"/>
      </w:divBdr>
    </w:div>
    <w:div w:id="366031300">
      <w:bodyDiv w:val="1"/>
      <w:marLeft w:val="0"/>
      <w:marRight w:val="0"/>
      <w:marTop w:val="0"/>
      <w:marBottom w:val="0"/>
      <w:divBdr>
        <w:top w:val="none" w:sz="0" w:space="0" w:color="auto"/>
        <w:left w:val="none" w:sz="0" w:space="0" w:color="auto"/>
        <w:bottom w:val="none" w:sz="0" w:space="0" w:color="auto"/>
        <w:right w:val="none" w:sz="0" w:space="0" w:color="auto"/>
      </w:divBdr>
    </w:div>
    <w:div w:id="420807467">
      <w:bodyDiv w:val="1"/>
      <w:marLeft w:val="0"/>
      <w:marRight w:val="0"/>
      <w:marTop w:val="0"/>
      <w:marBottom w:val="0"/>
      <w:divBdr>
        <w:top w:val="none" w:sz="0" w:space="0" w:color="auto"/>
        <w:left w:val="none" w:sz="0" w:space="0" w:color="auto"/>
        <w:bottom w:val="none" w:sz="0" w:space="0" w:color="auto"/>
        <w:right w:val="none" w:sz="0" w:space="0" w:color="auto"/>
      </w:divBdr>
      <w:divsChild>
        <w:div w:id="555241435">
          <w:marLeft w:val="547"/>
          <w:marRight w:val="0"/>
          <w:marTop w:val="86"/>
          <w:marBottom w:val="120"/>
          <w:divBdr>
            <w:top w:val="none" w:sz="0" w:space="0" w:color="auto"/>
            <w:left w:val="none" w:sz="0" w:space="0" w:color="auto"/>
            <w:bottom w:val="none" w:sz="0" w:space="0" w:color="auto"/>
            <w:right w:val="none" w:sz="0" w:space="0" w:color="auto"/>
          </w:divBdr>
        </w:div>
        <w:div w:id="1847936933">
          <w:marLeft w:val="547"/>
          <w:marRight w:val="0"/>
          <w:marTop w:val="86"/>
          <w:marBottom w:val="120"/>
          <w:divBdr>
            <w:top w:val="none" w:sz="0" w:space="0" w:color="auto"/>
            <w:left w:val="none" w:sz="0" w:space="0" w:color="auto"/>
            <w:bottom w:val="none" w:sz="0" w:space="0" w:color="auto"/>
            <w:right w:val="none" w:sz="0" w:space="0" w:color="auto"/>
          </w:divBdr>
        </w:div>
        <w:div w:id="1909270774">
          <w:marLeft w:val="547"/>
          <w:marRight w:val="0"/>
          <w:marTop w:val="86"/>
          <w:marBottom w:val="120"/>
          <w:divBdr>
            <w:top w:val="none" w:sz="0" w:space="0" w:color="auto"/>
            <w:left w:val="none" w:sz="0" w:space="0" w:color="auto"/>
            <w:bottom w:val="none" w:sz="0" w:space="0" w:color="auto"/>
            <w:right w:val="none" w:sz="0" w:space="0" w:color="auto"/>
          </w:divBdr>
        </w:div>
        <w:div w:id="1917469777">
          <w:marLeft w:val="547"/>
          <w:marRight w:val="0"/>
          <w:marTop w:val="86"/>
          <w:marBottom w:val="120"/>
          <w:divBdr>
            <w:top w:val="none" w:sz="0" w:space="0" w:color="auto"/>
            <w:left w:val="none" w:sz="0" w:space="0" w:color="auto"/>
            <w:bottom w:val="none" w:sz="0" w:space="0" w:color="auto"/>
            <w:right w:val="none" w:sz="0" w:space="0" w:color="auto"/>
          </w:divBdr>
        </w:div>
        <w:div w:id="1927375813">
          <w:marLeft w:val="547"/>
          <w:marRight w:val="0"/>
          <w:marTop w:val="86"/>
          <w:marBottom w:val="120"/>
          <w:divBdr>
            <w:top w:val="none" w:sz="0" w:space="0" w:color="auto"/>
            <w:left w:val="none" w:sz="0" w:space="0" w:color="auto"/>
            <w:bottom w:val="none" w:sz="0" w:space="0" w:color="auto"/>
            <w:right w:val="none" w:sz="0" w:space="0" w:color="auto"/>
          </w:divBdr>
        </w:div>
        <w:div w:id="2034072507">
          <w:marLeft w:val="547"/>
          <w:marRight w:val="0"/>
          <w:marTop w:val="86"/>
          <w:marBottom w:val="120"/>
          <w:divBdr>
            <w:top w:val="none" w:sz="0" w:space="0" w:color="auto"/>
            <w:left w:val="none" w:sz="0" w:space="0" w:color="auto"/>
            <w:bottom w:val="none" w:sz="0" w:space="0" w:color="auto"/>
            <w:right w:val="none" w:sz="0" w:space="0" w:color="auto"/>
          </w:divBdr>
        </w:div>
      </w:divsChild>
    </w:div>
    <w:div w:id="460851798">
      <w:bodyDiv w:val="1"/>
      <w:marLeft w:val="0"/>
      <w:marRight w:val="0"/>
      <w:marTop w:val="0"/>
      <w:marBottom w:val="0"/>
      <w:divBdr>
        <w:top w:val="none" w:sz="0" w:space="0" w:color="auto"/>
        <w:left w:val="none" w:sz="0" w:space="0" w:color="auto"/>
        <w:bottom w:val="none" w:sz="0" w:space="0" w:color="auto"/>
        <w:right w:val="none" w:sz="0" w:space="0" w:color="auto"/>
      </w:divBdr>
    </w:div>
    <w:div w:id="594366952">
      <w:bodyDiv w:val="1"/>
      <w:marLeft w:val="0"/>
      <w:marRight w:val="0"/>
      <w:marTop w:val="0"/>
      <w:marBottom w:val="0"/>
      <w:divBdr>
        <w:top w:val="none" w:sz="0" w:space="0" w:color="auto"/>
        <w:left w:val="none" w:sz="0" w:space="0" w:color="auto"/>
        <w:bottom w:val="none" w:sz="0" w:space="0" w:color="auto"/>
        <w:right w:val="none" w:sz="0" w:space="0" w:color="auto"/>
      </w:divBdr>
    </w:div>
    <w:div w:id="611667014">
      <w:bodyDiv w:val="1"/>
      <w:marLeft w:val="0"/>
      <w:marRight w:val="0"/>
      <w:marTop w:val="0"/>
      <w:marBottom w:val="0"/>
      <w:divBdr>
        <w:top w:val="none" w:sz="0" w:space="0" w:color="auto"/>
        <w:left w:val="none" w:sz="0" w:space="0" w:color="auto"/>
        <w:bottom w:val="none" w:sz="0" w:space="0" w:color="auto"/>
        <w:right w:val="none" w:sz="0" w:space="0" w:color="auto"/>
      </w:divBdr>
    </w:div>
    <w:div w:id="619840369">
      <w:bodyDiv w:val="1"/>
      <w:marLeft w:val="0"/>
      <w:marRight w:val="0"/>
      <w:marTop w:val="0"/>
      <w:marBottom w:val="0"/>
      <w:divBdr>
        <w:top w:val="none" w:sz="0" w:space="0" w:color="auto"/>
        <w:left w:val="none" w:sz="0" w:space="0" w:color="auto"/>
        <w:bottom w:val="none" w:sz="0" w:space="0" w:color="auto"/>
        <w:right w:val="none" w:sz="0" w:space="0" w:color="auto"/>
      </w:divBdr>
      <w:divsChild>
        <w:div w:id="239367761">
          <w:marLeft w:val="547"/>
          <w:marRight w:val="0"/>
          <w:marTop w:val="86"/>
          <w:marBottom w:val="120"/>
          <w:divBdr>
            <w:top w:val="none" w:sz="0" w:space="0" w:color="auto"/>
            <w:left w:val="none" w:sz="0" w:space="0" w:color="auto"/>
            <w:bottom w:val="none" w:sz="0" w:space="0" w:color="auto"/>
            <w:right w:val="none" w:sz="0" w:space="0" w:color="auto"/>
          </w:divBdr>
        </w:div>
        <w:div w:id="400954834">
          <w:marLeft w:val="547"/>
          <w:marRight w:val="0"/>
          <w:marTop w:val="86"/>
          <w:marBottom w:val="120"/>
          <w:divBdr>
            <w:top w:val="none" w:sz="0" w:space="0" w:color="auto"/>
            <w:left w:val="none" w:sz="0" w:space="0" w:color="auto"/>
            <w:bottom w:val="none" w:sz="0" w:space="0" w:color="auto"/>
            <w:right w:val="none" w:sz="0" w:space="0" w:color="auto"/>
          </w:divBdr>
        </w:div>
        <w:div w:id="1089426590">
          <w:marLeft w:val="547"/>
          <w:marRight w:val="0"/>
          <w:marTop w:val="86"/>
          <w:marBottom w:val="120"/>
          <w:divBdr>
            <w:top w:val="none" w:sz="0" w:space="0" w:color="auto"/>
            <w:left w:val="none" w:sz="0" w:space="0" w:color="auto"/>
            <w:bottom w:val="none" w:sz="0" w:space="0" w:color="auto"/>
            <w:right w:val="none" w:sz="0" w:space="0" w:color="auto"/>
          </w:divBdr>
        </w:div>
        <w:div w:id="1112631536">
          <w:marLeft w:val="547"/>
          <w:marRight w:val="0"/>
          <w:marTop w:val="86"/>
          <w:marBottom w:val="120"/>
          <w:divBdr>
            <w:top w:val="none" w:sz="0" w:space="0" w:color="auto"/>
            <w:left w:val="none" w:sz="0" w:space="0" w:color="auto"/>
            <w:bottom w:val="none" w:sz="0" w:space="0" w:color="auto"/>
            <w:right w:val="none" w:sz="0" w:space="0" w:color="auto"/>
          </w:divBdr>
        </w:div>
        <w:div w:id="1126659530">
          <w:marLeft w:val="547"/>
          <w:marRight w:val="0"/>
          <w:marTop w:val="86"/>
          <w:marBottom w:val="120"/>
          <w:divBdr>
            <w:top w:val="none" w:sz="0" w:space="0" w:color="auto"/>
            <w:left w:val="none" w:sz="0" w:space="0" w:color="auto"/>
            <w:bottom w:val="none" w:sz="0" w:space="0" w:color="auto"/>
            <w:right w:val="none" w:sz="0" w:space="0" w:color="auto"/>
          </w:divBdr>
        </w:div>
        <w:div w:id="1278491883">
          <w:marLeft w:val="547"/>
          <w:marRight w:val="0"/>
          <w:marTop w:val="86"/>
          <w:marBottom w:val="120"/>
          <w:divBdr>
            <w:top w:val="none" w:sz="0" w:space="0" w:color="auto"/>
            <w:left w:val="none" w:sz="0" w:space="0" w:color="auto"/>
            <w:bottom w:val="none" w:sz="0" w:space="0" w:color="auto"/>
            <w:right w:val="none" w:sz="0" w:space="0" w:color="auto"/>
          </w:divBdr>
        </w:div>
        <w:div w:id="1453207555">
          <w:marLeft w:val="547"/>
          <w:marRight w:val="0"/>
          <w:marTop w:val="86"/>
          <w:marBottom w:val="120"/>
          <w:divBdr>
            <w:top w:val="none" w:sz="0" w:space="0" w:color="auto"/>
            <w:left w:val="none" w:sz="0" w:space="0" w:color="auto"/>
            <w:bottom w:val="none" w:sz="0" w:space="0" w:color="auto"/>
            <w:right w:val="none" w:sz="0" w:space="0" w:color="auto"/>
          </w:divBdr>
        </w:div>
      </w:divsChild>
    </w:div>
    <w:div w:id="636301165">
      <w:bodyDiv w:val="1"/>
      <w:marLeft w:val="0"/>
      <w:marRight w:val="0"/>
      <w:marTop w:val="0"/>
      <w:marBottom w:val="0"/>
      <w:divBdr>
        <w:top w:val="none" w:sz="0" w:space="0" w:color="auto"/>
        <w:left w:val="none" w:sz="0" w:space="0" w:color="auto"/>
        <w:bottom w:val="none" w:sz="0" w:space="0" w:color="auto"/>
        <w:right w:val="none" w:sz="0" w:space="0" w:color="auto"/>
      </w:divBdr>
    </w:div>
    <w:div w:id="637535777">
      <w:bodyDiv w:val="1"/>
      <w:marLeft w:val="0"/>
      <w:marRight w:val="0"/>
      <w:marTop w:val="0"/>
      <w:marBottom w:val="0"/>
      <w:divBdr>
        <w:top w:val="none" w:sz="0" w:space="0" w:color="auto"/>
        <w:left w:val="none" w:sz="0" w:space="0" w:color="auto"/>
        <w:bottom w:val="none" w:sz="0" w:space="0" w:color="auto"/>
        <w:right w:val="none" w:sz="0" w:space="0" w:color="auto"/>
      </w:divBdr>
    </w:div>
    <w:div w:id="638461619">
      <w:bodyDiv w:val="1"/>
      <w:marLeft w:val="0"/>
      <w:marRight w:val="0"/>
      <w:marTop w:val="0"/>
      <w:marBottom w:val="0"/>
      <w:divBdr>
        <w:top w:val="none" w:sz="0" w:space="0" w:color="auto"/>
        <w:left w:val="none" w:sz="0" w:space="0" w:color="auto"/>
        <w:bottom w:val="none" w:sz="0" w:space="0" w:color="auto"/>
        <w:right w:val="none" w:sz="0" w:space="0" w:color="auto"/>
      </w:divBdr>
    </w:div>
    <w:div w:id="698243921">
      <w:bodyDiv w:val="1"/>
      <w:marLeft w:val="0"/>
      <w:marRight w:val="0"/>
      <w:marTop w:val="0"/>
      <w:marBottom w:val="0"/>
      <w:divBdr>
        <w:top w:val="none" w:sz="0" w:space="0" w:color="auto"/>
        <w:left w:val="none" w:sz="0" w:space="0" w:color="auto"/>
        <w:bottom w:val="none" w:sz="0" w:space="0" w:color="auto"/>
        <w:right w:val="none" w:sz="0" w:space="0" w:color="auto"/>
      </w:divBdr>
    </w:div>
    <w:div w:id="795955507">
      <w:bodyDiv w:val="1"/>
      <w:marLeft w:val="0"/>
      <w:marRight w:val="0"/>
      <w:marTop w:val="0"/>
      <w:marBottom w:val="0"/>
      <w:divBdr>
        <w:top w:val="none" w:sz="0" w:space="0" w:color="auto"/>
        <w:left w:val="none" w:sz="0" w:space="0" w:color="auto"/>
        <w:bottom w:val="none" w:sz="0" w:space="0" w:color="auto"/>
        <w:right w:val="none" w:sz="0" w:space="0" w:color="auto"/>
      </w:divBdr>
      <w:divsChild>
        <w:div w:id="105581864">
          <w:marLeft w:val="547"/>
          <w:marRight w:val="0"/>
          <w:marTop w:val="86"/>
          <w:marBottom w:val="120"/>
          <w:divBdr>
            <w:top w:val="none" w:sz="0" w:space="0" w:color="auto"/>
            <w:left w:val="none" w:sz="0" w:space="0" w:color="auto"/>
            <w:bottom w:val="none" w:sz="0" w:space="0" w:color="auto"/>
            <w:right w:val="none" w:sz="0" w:space="0" w:color="auto"/>
          </w:divBdr>
        </w:div>
        <w:div w:id="850224511">
          <w:marLeft w:val="547"/>
          <w:marRight w:val="0"/>
          <w:marTop w:val="86"/>
          <w:marBottom w:val="120"/>
          <w:divBdr>
            <w:top w:val="none" w:sz="0" w:space="0" w:color="auto"/>
            <w:left w:val="none" w:sz="0" w:space="0" w:color="auto"/>
            <w:bottom w:val="none" w:sz="0" w:space="0" w:color="auto"/>
            <w:right w:val="none" w:sz="0" w:space="0" w:color="auto"/>
          </w:divBdr>
        </w:div>
        <w:div w:id="1232547541">
          <w:marLeft w:val="547"/>
          <w:marRight w:val="0"/>
          <w:marTop w:val="86"/>
          <w:marBottom w:val="120"/>
          <w:divBdr>
            <w:top w:val="none" w:sz="0" w:space="0" w:color="auto"/>
            <w:left w:val="none" w:sz="0" w:space="0" w:color="auto"/>
            <w:bottom w:val="none" w:sz="0" w:space="0" w:color="auto"/>
            <w:right w:val="none" w:sz="0" w:space="0" w:color="auto"/>
          </w:divBdr>
        </w:div>
        <w:div w:id="1770390743">
          <w:marLeft w:val="547"/>
          <w:marRight w:val="0"/>
          <w:marTop w:val="86"/>
          <w:marBottom w:val="120"/>
          <w:divBdr>
            <w:top w:val="none" w:sz="0" w:space="0" w:color="auto"/>
            <w:left w:val="none" w:sz="0" w:space="0" w:color="auto"/>
            <w:bottom w:val="none" w:sz="0" w:space="0" w:color="auto"/>
            <w:right w:val="none" w:sz="0" w:space="0" w:color="auto"/>
          </w:divBdr>
        </w:div>
        <w:div w:id="1991708356">
          <w:marLeft w:val="547"/>
          <w:marRight w:val="0"/>
          <w:marTop w:val="86"/>
          <w:marBottom w:val="120"/>
          <w:divBdr>
            <w:top w:val="none" w:sz="0" w:space="0" w:color="auto"/>
            <w:left w:val="none" w:sz="0" w:space="0" w:color="auto"/>
            <w:bottom w:val="none" w:sz="0" w:space="0" w:color="auto"/>
            <w:right w:val="none" w:sz="0" w:space="0" w:color="auto"/>
          </w:divBdr>
        </w:div>
        <w:div w:id="2015377106">
          <w:marLeft w:val="547"/>
          <w:marRight w:val="0"/>
          <w:marTop w:val="86"/>
          <w:marBottom w:val="120"/>
          <w:divBdr>
            <w:top w:val="none" w:sz="0" w:space="0" w:color="auto"/>
            <w:left w:val="none" w:sz="0" w:space="0" w:color="auto"/>
            <w:bottom w:val="none" w:sz="0" w:space="0" w:color="auto"/>
            <w:right w:val="none" w:sz="0" w:space="0" w:color="auto"/>
          </w:divBdr>
        </w:div>
        <w:div w:id="2041665296">
          <w:marLeft w:val="547"/>
          <w:marRight w:val="0"/>
          <w:marTop w:val="86"/>
          <w:marBottom w:val="120"/>
          <w:divBdr>
            <w:top w:val="none" w:sz="0" w:space="0" w:color="auto"/>
            <w:left w:val="none" w:sz="0" w:space="0" w:color="auto"/>
            <w:bottom w:val="none" w:sz="0" w:space="0" w:color="auto"/>
            <w:right w:val="none" w:sz="0" w:space="0" w:color="auto"/>
          </w:divBdr>
        </w:div>
        <w:div w:id="2142573151">
          <w:marLeft w:val="547"/>
          <w:marRight w:val="0"/>
          <w:marTop w:val="86"/>
          <w:marBottom w:val="120"/>
          <w:divBdr>
            <w:top w:val="none" w:sz="0" w:space="0" w:color="auto"/>
            <w:left w:val="none" w:sz="0" w:space="0" w:color="auto"/>
            <w:bottom w:val="none" w:sz="0" w:space="0" w:color="auto"/>
            <w:right w:val="none" w:sz="0" w:space="0" w:color="auto"/>
          </w:divBdr>
        </w:div>
      </w:divsChild>
    </w:div>
    <w:div w:id="808207824">
      <w:bodyDiv w:val="1"/>
      <w:marLeft w:val="0"/>
      <w:marRight w:val="0"/>
      <w:marTop w:val="0"/>
      <w:marBottom w:val="0"/>
      <w:divBdr>
        <w:top w:val="none" w:sz="0" w:space="0" w:color="auto"/>
        <w:left w:val="none" w:sz="0" w:space="0" w:color="auto"/>
        <w:bottom w:val="none" w:sz="0" w:space="0" w:color="auto"/>
        <w:right w:val="none" w:sz="0" w:space="0" w:color="auto"/>
      </w:divBdr>
    </w:div>
    <w:div w:id="879434786">
      <w:bodyDiv w:val="1"/>
      <w:marLeft w:val="0"/>
      <w:marRight w:val="0"/>
      <w:marTop w:val="0"/>
      <w:marBottom w:val="0"/>
      <w:divBdr>
        <w:top w:val="none" w:sz="0" w:space="0" w:color="auto"/>
        <w:left w:val="none" w:sz="0" w:space="0" w:color="auto"/>
        <w:bottom w:val="none" w:sz="0" w:space="0" w:color="auto"/>
        <w:right w:val="none" w:sz="0" w:space="0" w:color="auto"/>
      </w:divBdr>
    </w:div>
    <w:div w:id="889921080">
      <w:bodyDiv w:val="1"/>
      <w:marLeft w:val="0"/>
      <w:marRight w:val="0"/>
      <w:marTop w:val="0"/>
      <w:marBottom w:val="0"/>
      <w:divBdr>
        <w:top w:val="none" w:sz="0" w:space="0" w:color="auto"/>
        <w:left w:val="none" w:sz="0" w:space="0" w:color="auto"/>
        <w:bottom w:val="none" w:sz="0" w:space="0" w:color="auto"/>
        <w:right w:val="none" w:sz="0" w:space="0" w:color="auto"/>
      </w:divBdr>
    </w:div>
    <w:div w:id="922032836">
      <w:bodyDiv w:val="1"/>
      <w:marLeft w:val="0"/>
      <w:marRight w:val="0"/>
      <w:marTop w:val="0"/>
      <w:marBottom w:val="0"/>
      <w:divBdr>
        <w:top w:val="none" w:sz="0" w:space="0" w:color="auto"/>
        <w:left w:val="none" w:sz="0" w:space="0" w:color="auto"/>
        <w:bottom w:val="none" w:sz="0" w:space="0" w:color="auto"/>
        <w:right w:val="none" w:sz="0" w:space="0" w:color="auto"/>
      </w:divBdr>
    </w:div>
    <w:div w:id="993070446">
      <w:bodyDiv w:val="1"/>
      <w:marLeft w:val="0"/>
      <w:marRight w:val="0"/>
      <w:marTop w:val="0"/>
      <w:marBottom w:val="0"/>
      <w:divBdr>
        <w:top w:val="none" w:sz="0" w:space="0" w:color="auto"/>
        <w:left w:val="none" w:sz="0" w:space="0" w:color="auto"/>
        <w:bottom w:val="none" w:sz="0" w:space="0" w:color="auto"/>
        <w:right w:val="none" w:sz="0" w:space="0" w:color="auto"/>
      </w:divBdr>
      <w:divsChild>
        <w:div w:id="690298191">
          <w:marLeft w:val="547"/>
          <w:marRight w:val="0"/>
          <w:marTop w:val="86"/>
          <w:marBottom w:val="120"/>
          <w:divBdr>
            <w:top w:val="none" w:sz="0" w:space="0" w:color="auto"/>
            <w:left w:val="none" w:sz="0" w:space="0" w:color="auto"/>
            <w:bottom w:val="none" w:sz="0" w:space="0" w:color="auto"/>
            <w:right w:val="none" w:sz="0" w:space="0" w:color="auto"/>
          </w:divBdr>
        </w:div>
        <w:div w:id="979312027">
          <w:marLeft w:val="1166"/>
          <w:marRight w:val="0"/>
          <w:marTop w:val="77"/>
          <w:marBottom w:val="120"/>
          <w:divBdr>
            <w:top w:val="none" w:sz="0" w:space="0" w:color="auto"/>
            <w:left w:val="none" w:sz="0" w:space="0" w:color="auto"/>
            <w:bottom w:val="none" w:sz="0" w:space="0" w:color="auto"/>
            <w:right w:val="none" w:sz="0" w:space="0" w:color="auto"/>
          </w:divBdr>
        </w:div>
        <w:div w:id="1352144012">
          <w:marLeft w:val="547"/>
          <w:marRight w:val="0"/>
          <w:marTop w:val="86"/>
          <w:marBottom w:val="120"/>
          <w:divBdr>
            <w:top w:val="none" w:sz="0" w:space="0" w:color="auto"/>
            <w:left w:val="none" w:sz="0" w:space="0" w:color="auto"/>
            <w:bottom w:val="none" w:sz="0" w:space="0" w:color="auto"/>
            <w:right w:val="none" w:sz="0" w:space="0" w:color="auto"/>
          </w:divBdr>
        </w:div>
        <w:div w:id="1398893950">
          <w:marLeft w:val="1166"/>
          <w:marRight w:val="0"/>
          <w:marTop w:val="77"/>
          <w:marBottom w:val="120"/>
          <w:divBdr>
            <w:top w:val="none" w:sz="0" w:space="0" w:color="auto"/>
            <w:left w:val="none" w:sz="0" w:space="0" w:color="auto"/>
            <w:bottom w:val="none" w:sz="0" w:space="0" w:color="auto"/>
            <w:right w:val="none" w:sz="0" w:space="0" w:color="auto"/>
          </w:divBdr>
        </w:div>
        <w:div w:id="1411344378">
          <w:marLeft w:val="547"/>
          <w:marRight w:val="0"/>
          <w:marTop w:val="86"/>
          <w:marBottom w:val="120"/>
          <w:divBdr>
            <w:top w:val="none" w:sz="0" w:space="0" w:color="auto"/>
            <w:left w:val="none" w:sz="0" w:space="0" w:color="auto"/>
            <w:bottom w:val="none" w:sz="0" w:space="0" w:color="auto"/>
            <w:right w:val="none" w:sz="0" w:space="0" w:color="auto"/>
          </w:divBdr>
        </w:div>
      </w:divsChild>
    </w:div>
    <w:div w:id="1129513794">
      <w:bodyDiv w:val="1"/>
      <w:marLeft w:val="0"/>
      <w:marRight w:val="0"/>
      <w:marTop w:val="0"/>
      <w:marBottom w:val="0"/>
      <w:divBdr>
        <w:top w:val="none" w:sz="0" w:space="0" w:color="auto"/>
        <w:left w:val="none" w:sz="0" w:space="0" w:color="auto"/>
        <w:bottom w:val="none" w:sz="0" w:space="0" w:color="auto"/>
        <w:right w:val="none" w:sz="0" w:space="0" w:color="auto"/>
      </w:divBdr>
    </w:div>
    <w:div w:id="1136752663">
      <w:bodyDiv w:val="1"/>
      <w:marLeft w:val="0"/>
      <w:marRight w:val="0"/>
      <w:marTop w:val="0"/>
      <w:marBottom w:val="0"/>
      <w:divBdr>
        <w:top w:val="none" w:sz="0" w:space="0" w:color="auto"/>
        <w:left w:val="none" w:sz="0" w:space="0" w:color="auto"/>
        <w:bottom w:val="none" w:sz="0" w:space="0" w:color="auto"/>
        <w:right w:val="none" w:sz="0" w:space="0" w:color="auto"/>
      </w:divBdr>
    </w:div>
    <w:div w:id="1140003393">
      <w:bodyDiv w:val="1"/>
      <w:marLeft w:val="0"/>
      <w:marRight w:val="0"/>
      <w:marTop w:val="0"/>
      <w:marBottom w:val="0"/>
      <w:divBdr>
        <w:top w:val="none" w:sz="0" w:space="0" w:color="auto"/>
        <w:left w:val="none" w:sz="0" w:space="0" w:color="auto"/>
        <w:bottom w:val="none" w:sz="0" w:space="0" w:color="auto"/>
        <w:right w:val="none" w:sz="0" w:space="0" w:color="auto"/>
      </w:divBdr>
    </w:div>
    <w:div w:id="1285649296">
      <w:bodyDiv w:val="1"/>
      <w:marLeft w:val="0"/>
      <w:marRight w:val="0"/>
      <w:marTop w:val="0"/>
      <w:marBottom w:val="0"/>
      <w:divBdr>
        <w:top w:val="none" w:sz="0" w:space="0" w:color="auto"/>
        <w:left w:val="none" w:sz="0" w:space="0" w:color="auto"/>
        <w:bottom w:val="none" w:sz="0" w:space="0" w:color="auto"/>
        <w:right w:val="none" w:sz="0" w:space="0" w:color="auto"/>
      </w:divBdr>
    </w:div>
    <w:div w:id="1312906884">
      <w:bodyDiv w:val="1"/>
      <w:marLeft w:val="0"/>
      <w:marRight w:val="0"/>
      <w:marTop w:val="0"/>
      <w:marBottom w:val="0"/>
      <w:divBdr>
        <w:top w:val="none" w:sz="0" w:space="0" w:color="auto"/>
        <w:left w:val="none" w:sz="0" w:space="0" w:color="auto"/>
        <w:bottom w:val="none" w:sz="0" w:space="0" w:color="auto"/>
        <w:right w:val="none" w:sz="0" w:space="0" w:color="auto"/>
      </w:divBdr>
    </w:div>
    <w:div w:id="1354302790">
      <w:bodyDiv w:val="1"/>
      <w:marLeft w:val="0"/>
      <w:marRight w:val="0"/>
      <w:marTop w:val="0"/>
      <w:marBottom w:val="0"/>
      <w:divBdr>
        <w:top w:val="none" w:sz="0" w:space="0" w:color="auto"/>
        <w:left w:val="none" w:sz="0" w:space="0" w:color="auto"/>
        <w:bottom w:val="none" w:sz="0" w:space="0" w:color="auto"/>
        <w:right w:val="none" w:sz="0" w:space="0" w:color="auto"/>
      </w:divBdr>
    </w:div>
    <w:div w:id="1365013078">
      <w:bodyDiv w:val="1"/>
      <w:marLeft w:val="0"/>
      <w:marRight w:val="0"/>
      <w:marTop w:val="0"/>
      <w:marBottom w:val="0"/>
      <w:divBdr>
        <w:top w:val="none" w:sz="0" w:space="0" w:color="auto"/>
        <w:left w:val="none" w:sz="0" w:space="0" w:color="auto"/>
        <w:bottom w:val="none" w:sz="0" w:space="0" w:color="auto"/>
        <w:right w:val="none" w:sz="0" w:space="0" w:color="auto"/>
      </w:divBdr>
      <w:divsChild>
        <w:div w:id="121197948">
          <w:marLeft w:val="547"/>
          <w:marRight w:val="0"/>
          <w:marTop w:val="134"/>
          <w:marBottom w:val="0"/>
          <w:divBdr>
            <w:top w:val="none" w:sz="0" w:space="0" w:color="auto"/>
            <w:left w:val="none" w:sz="0" w:space="0" w:color="auto"/>
            <w:bottom w:val="none" w:sz="0" w:space="0" w:color="auto"/>
            <w:right w:val="none" w:sz="0" w:space="0" w:color="auto"/>
          </w:divBdr>
        </w:div>
        <w:div w:id="811795178">
          <w:marLeft w:val="547"/>
          <w:marRight w:val="0"/>
          <w:marTop w:val="134"/>
          <w:marBottom w:val="0"/>
          <w:divBdr>
            <w:top w:val="none" w:sz="0" w:space="0" w:color="auto"/>
            <w:left w:val="none" w:sz="0" w:space="0" w:color="auto"/>
            <w:bottom w:val="none" w:sz="0" w:space="0" w:color="auto"/>
            <w:right w:val="none" w:sz="0" w:space="0" w:color="auto"/>
          </w:divBdr>
        </w:div>
      </w:divsChild>
    </w:div>
    <w:div w:id="1426877156">
      <w:bodyDiv w:val="1"/>
      <w:marLeft w:val="0"/>
      <w:marRight w:val="0"/>
      <w:marTop w:val="0"/>
      <w:marBottom w:val="0"/>
      <w:divBdr>
        <w:top w:val="none" w:sz="0" w:space="0" w:color="auto"/>
        <w:left w:val="none" w:sz="0" w:space="0" w:color="auto"/>
        <w:bottom w:val="none" w:sz="0" w:space="0" w:color="auto"/>
        <w:right w:val="none" w:sz="0" w:space="0" w:color="auto"/>
      </w:divBdr>
    </w:div>
    <w:div w:id="1571304825">
      <w:bodyDiv w:val="1"/>
      <w:marLeft w:val="0"/>
      <w:marRight w:val="0"/>
      <w:marTop w:val="0"/>
      <w:marBottom w:val="0"/>
      <w:divBdr>
        <w:top w:val="none" w:sz="0" w:space="0" w:color="auto"/>
        <w:left w:val="none" w:sz="0" w:space="0" w:color="auto"/>
        <w:bottom w:val="none" w:sz="0" w:space="0" w:color="auto"/>
        <w:right w:val="none" w:sz="0" w:space="0" w:color="auto"/>
      </w:divBdr>
    </w:div>
    <w:div w:id="1668023360">
      <w:bodyDiv w:val="1"/>
      <w:marLeft w:val="0"/>
      <w:marRight w:val="0"/>
      <w:marTop w:val="0"/>
      <w:marBottom w:val="0"/>
      <w:divBdr>
        <w:top w:val="none" w:sz="0" w:space="0" w:color="auto"/>
        <w:left w:val="none" w:sz="0" w:space="0" w:color="auto"/>
        <w:bottom w:val="none" w:sz="0" w:space="0" w:color="auto"/>
        <w:right w:val="none" w:sz="0" w:space="0" w:color="auto"/>
      </w:divBdr>
    </w:div>
    <w:div w:id="1681153022">
      <w:bodyDiv w:val="1"/>
      <w:marLeft w:val="0"/>
      <w:marRight w:val="0"/>
      <w:marTop w:val="0"/>
      <w:marBottom w:val="0"/>
      <w:divBdr>
        <w:top w:val="none" w:sz="0" w:space="0" w:color="auto"/>
        <w:left w:val="none" w:sz="0" w:space="0" w:color="auto"/>
        <w:bottom w:val="none" w:sz="0" w:space="0" w:color="auto"/>
        <w:right w:val="none" w:sz="0" w:space="0" w:color="auto"/>
      </w:divBdr>
    </w:div>
    <w:div w:id="1698391623">
      <w:bodyDiv w:val="1"/>
      <w:marLeft w:val="0"/>
      <w:marRight w:val="0"/>
      <w:marTop w:val="0"/>
      <w:marBottom w:val="0"/>
      <w:divBdr>
        <w:top w:val="none" w:sz="0" w:space="0" w:color="auto"/>
        <w:left w:val="none" w:sz="0" w:space="0" w:color="auto"/>
        <w:bottom w:val="none" w:sz="0" w:space="0" w:color="auto"/>
        <w:right w:val="none" w:sz="0" w:space="0" w:color="auto"/>
      </w:divBdr>
    </w:div>
    <w:div w:id="1746486729">
      <w:bodyDiv w:val="1"/>
      <w:marLeft w:val="0"/>
      <w:marRight w:val="0"/>
      <w:marTop w:val="0"/>
      <w:marBottom w:val="0"/>
      <w:divBdr>
        <w:top w:val="none" w:sz="0" w:space="0" w:color="auto"/>
        <w:left w:val="none" w:sz="0" w:space="0" w:color="auto"/>
        <w:bottom w:val="none" w:sz="0" w:space="0" w:color="auto"/>
        <w:right w:val="none" w:sz="0" w:space="0" w:color="auto"/>
      </w:divBdr>
    </w:div>
    <w:div w:id="1871453153">
      <w:bodyDiv w:val="1"/>
      <w:marLeft w:val="0"/>
      <w:marRight w:val="0"/>
      <w:marTop w:val="0"/>
      <w:marBottom w:val="0"/>
      <w:divBdr>
        <w:top w:val="none" w:sz="0" w:space="0" w:color="auto"/>
        <w:left w:val="none" w:sz="0" w:space="0" w:color="auto"/>
        <w:bottom w:val="none" w:sz="0" w:space="0" w:color="auto"/>
        <w:right w:val="none" w:sz="0" w:space="0" w:color="auto"/>
      </w:divBdr>
    </w:div>
    <w:div w:id="2022194148">
      <w:bodyDiv w:val="1"/>
      <w:marLeft w:val="0"/>
      <w:marRight w:val="0"/>
      <w:marTop w:val="0"/>
      <w:marBottom w:val="0"/>
      <w:divBdr>
        <w:top w:val="none" w:sz="0" w:space="0" w:color="auto"/>
        <w:left w:val="none" w:sz="0" w:space="0" w:color="auto"/>
        <w:bottom w:val="none" w:sz="0" w:space="0" w:color="auto"/>
        <w:right w:val="none" w:sz="0" w:space="0" w:color="auto"/>
      </w:divBdr>
    </w:div>
    <w:div w:id="2119399387">
      <w:bodyDiv w:val="1"/>
      <w:marLeft w:val="0"/>
      <w:marRight w:val="0"/>
      <w:marTop w:val="0"/>
      <w:marBottom w:val="0"/>
      <w:divBdr>
        <w:top w:val="none" w:sz="0" w:space="0" w:color="auto"/>
        <w:left w:val="none" w:sz="0" w:space="0" w:color="auto"/>
        <w:bottom w:val="none" w:sz="0" w:space="0" w:color="auto"/>
        <w:right w:val="none" w:sz="0" w:space="0" w:color="auto"/>
      </w:divBdr>
      <w:divsChild>
        <w:div w:id="658189045">
          <w:marLeft w:val="547"/>
          <w:marRight w:val="0"/>
          <w:marTop w:val="86"/>
          <w:marBottom w:val="120"/>
          <w:divBdr>
            <w:top w:val="none" w:sz="0" w:space="0" w:color="auto"/>
            <w:left w:val="none" w:sz="0" w:space="0" w:color="auto"/>
            <w:bottom w:val="none" w:sz="0" w:space="0" w:color="auto"/>
            <w:right w:val="none" w:sz="0" w:space="0" w:color="auto"/>
          </w:divBdr>
        </w:div>
        <w:div w:id="886725875">
          <w:marLeft w:val="547"/>
          <w:marRight w:val="0"/>
          <w:marTop w:val="86"/>
          <w:marBottom w:val="120"/>
          <w:divBdr>
            <w:top w:val="none" w:sz="0" w:space="0" w:color="auto"/>
            <w:left w:val="none" w:sz="0" w:space="0" w:color="auto"/>
            <w:bottom w:val="none" w:sz="0" w:space="0" w:color="auto"/>
            <w:right w:val="none" w:sz="0" w:space="0" w:color="auto"/>
          </w:divBdr>
        </w:div>
        <w:div w:id="941759810">
          <w:marLeft w:val="547"/>
          <w:marRight w:val="0"/>
          <w:marTop w:val="86"/>
          <w:marBottom w:val="120"/>
          <w:divBdr>
            <w:top w:val="none" w:sz="0" w:space="0" w:color="auto"/>
            <w:left w:val="none" w:sz="0" w:space="0" w:color="auto"/>
            <w:bottom w:val="none" w:sz="0" w:space="0" w:color="auto"/>
            <w:right w:val="none" w:sz="0" w:space="0" w:color="auto"/>
          </w:divBdr>
        </w:div>
        <w:div w:id="1592663972">
          <w:marLeft w:val="547"/>
          <w:marRight w:val="0"/>
          <w:marTop w:val="86"/>
          <w:marBottom w:val="120"/>
          <w:divBdr>
            <w:top w:val="none" w:sz="0" w:space="0" w:color="auto"/>
            <w:left w:val="none" w:sz="0" w:space="0" w:color="auto"/>
            <w:bottom w:val="none" w:sz="0" w:space="0" w:color="auto"/>
            <w:right w:val="none" w:sz="0" w:space="0" w:color="auto"/>
          </w:divBdr>
        </w:div>
        <w:div w:id="2109957112">
          <w:marLeft w:val="547"/>
          <w:marRight w:val="0"/>
          <w:marTop w:val="86"/>
          <w:marBottom w:val="120"/>
          <w:divBdr>
            <w:top w:val="none" w:sz="0" w:space="0" w:color="auto"/>
            <w:left w:val="none" w:sz="0" w:space="0" w:color="auto"/>
            <w:bottom w:val="none" w:sz="0" w:space="0" w:color="auto"/>
            <w:right w:val="none" w:sz="0" w:space="0" w:color="auto"/>
          </w:divBdr>
        </w:div>
      </w:divsChild>
    </w:div>
    <w:div w:id="2122604291">
      <w:bodyDiv w:val="1"/>
      <w:marLeft w:val="0"/>
      <w:marRight w:val="0"/>
      <w:marTop w:val="0"/>
      <w:marBottom w:val="0"/>
      <w:divBdr>
        <w:top w:val="none" w:sz="0" w:space="0" w:color="auto"/>
        <w:left w:val="none" w:sz="0" w:space="0" w:color="auto"/>
        <w:bottom w:val="none" w:sz="0" w:space="0" w:color="auto"/>
        <w:right w:val="none" w:sz="0" w:space="0" w:color="auto"/>
      </w:divBdr>
    </w:div>
    <w:div w:id="2126610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d30800ef-236c-4d15-8099-5768e4938a29">
      <UserInfo>
        <DisplayName>Rebecca Luck</DisplayName>
        <AccountId>91</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44DC9DA1B0B0674C8E6F036381623073" ma:contentTypeVersion="12" ma:contentTypeDescription="Create a new document." ma:contentTypeScope="" ma:versionID="177cafee5c6e41a2831d063005a1e66b">
  <xsd:schema xmlns:xsd="http://www.w3.org/2001/XMLSchema" xmlns:xs="http://www.w3.org/2001/XMLSchema" xmlns:p="http://schemas.microsoft.com/office/2006/metadata/properties" xmlns:ns2="8dea8b0a-a927-43d9-b66b-3bc227b94def" xmlns:ns3="d30800ef-236c-4d15-8099-5768e4938a29" targetNamespace="http://schemas.microsoft.com/office/2006/metadata/properties" ma:root="true" ma:fieldsID="02f8e2a48197f9f4549a30622c6d9ff0" ns2:_="" ns3:_="">
    <xsd:import namespace="8dea8b0a-a927-43d9-b66b-3bc227b94def"/>
    <xsd:import namespace="d30800ef-236c-4d15-8099-5768e4938a2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ea8b0a-a927-43d9-b66b-3bc227b94d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30800ef-236c-4d15-8099-5768e4938a2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EE9A153-1D2D-411A-A8F0-65CA1BE9B849}">
  <ds:schemaRefs>
    <ds:schemaRef ds:uri="http://schemas.microsoft.com/office/2006/metadata/properties"/>
    <ds:schemaRef ds:uri="http://schemas.microsoft.com/office/infopath/2007/PartnerControls"/>
    <ds:schemaRef ds:uri="d30800ef-236c-4d15-8099-5768e4938a29"/>
  </ds:schemaRefs>
</ds:datastoreItem>
</file>

<file path=customXml/itemProps2.xml><?xml version="1.0" encoding="utf-8"?>
<ds:datastoreItem xmlns:ds="http://schemas.openxmlformats.org/officeDocument/2006/customXml" ds:itemID="{B2DD83E7-5FAB-4386-901F-6FAB30DED866}">
  <ds:schemaRefs>
    <ds:schemaRef ds:uri="http://schemas.openxmlformats.org/officeDocument/2006/bibliography"/>
  </ds:schemaRefs>
</ds:datastoreItem>
</file>

<file path=customXml/itemProps3.xml><?xml version="1.0" encoding="utf-8"?>
<ds:datastoreItem xmlns:ds="http://schemas.openxmlformats.org/officeDocument/2006/customXml" ds:itemID="{D515925B-2E25-4B08-87A0-F59226F6D2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ea8b0a-a927-43d9-b66b-3bc227b94def"/>
    <ds:schemaRef ds:uri="d30800ef-236c-4d15-8099-5768e4938a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76A0ABB-B9E2-4C1E-BBB1-67FFDEE381D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1228</TotalTime>
  <Pages>4</Pages>
  <Words>1636</Words>
  <Characters>8639</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Please enter name here</vt:lpstr>
    </vt:vector>
  </TitlesOfParts>
  <Company>Arts Council England</Company>
  <LinksUpToDate>false</LinksUpToDate>
  <CharactersWithSpaces>10255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Please enter name here</dc:title>
  <dc:subject/>
  <dc:creator>Rachel Brosnahan</dc:creator>
  <cp:keywords/>
  <dc:description/>
  <cp:lastModifiedBy>Rebecca Luck</cp:lastModifiedBy>
  <cp:revision>8</cp:revision>
  <cp:lastPrinted>2017-02-07T18:06:00Z</cp:lastPrinted>
  <dcterms:created xsi:type="dcterms:W3CDTF">2022-05-25T14:19:00Z</dcterms:created>
  <dcterms:modified xsi:type="dcterms:W3CDTF">2022-05-26T11:38:00Z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 Version">
    <vt:lpwstr>1.2</vt:lpwstr>
  </property>
  <property fmtid="{D5CDD505-2E9C-101B-9397-08002B2CF9AE}" pid="3" name="Template by">
    <vt:lpwstr>www.in-support.com</vt:lpwstr>
  </property>
  <property fmtid="{D5CDD505-2E9C-101B-9397-08002B2CF9AE}" pid="4" name="ContentTypeId">
    <vt:lpwstr>0x01010044DC9DA1B0B0674C8E6F036381623073</vt:lpwstr>
  </property>
  <property fmtid="{D5CDD505-2E9C-101B-9397-08002B2CF9AE}" pid="5" name="Order">
    <vt:r8>1424000</vt:r8>
  </property>
</Properties>
</file>