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9930" w14:textId="77777777" w:rsidR="004A0F83" w:rsidRPr="00F02FD1" w:rsidRDefault="004A0F83" w:rsidP="004042C4">
      <w:pPr>
        <w:pStyle w:val="Bullet1"/>
        <w:rPr>
          <w:lang w:eastAsia="en-GB"/>
        </w:rPr>
      </w:pPr>
      <w:r w:rsidRPr="00F02FD1">
        <w:rPr>
          <w:noProof/>
          <w:lang w:eastAsia="en-GB"/>
        </w:rPr>
        <w:drawing>
          <wp:inline distT="0" distB="0" distL="0" distR="0" wp14:anchorId="2E0314BD" wp14:editId="473F6410">
            <wp:extent cx="1190625" cy="1181100"/>
            <wp:effectExtent l="0" t="0" r="9525" b="0"/>
            <wp:docPr id="1" name="Picture 1" descr="U:\Logos\C&amp;WLEP LOGOS Oct 2015\LEP Logo -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Logos\C&amp;WLEP LOGOS Oct 2015\LEP Logo -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8F0A" w14:textId="77777777" w:rsidR="004A0F83" w:rsidRPr="00F02FD1" w:rsidRDefault="004A0F83" w:rsidP="00121660">
      <w:pPr>
        <w:jc w:val="both"/>
        <w:rPr>
          <w:lang w:eastAsia="en-GB"/>
        </w:rPr>
      </w:pPr>
    </w:p>
    <w:p w14:paraId="59F37335" w14:textId="77777777" w:rsidR="004A0F83" w:rsidRPr="004A0F83" w:rsidRDefault="004A0F83" w:rsidP="00121660">
      <w:pPr>
        <w:jc w:val="both"/>
        <w:rPr>
          <w:rFonts w:ascii="Arial" w:hAnsi="Arial" w:cs="Arial"/>
          <w:b/>
          <w:bCs/>
          <w:sz w:val="32"/>
        </w:rPr>
      </w:pPr>
      <w:r w:rsidRPr="004A0F83">
        <w:rPr>
          <w:rFonts w:ascii="Arial" w:hAnsi="Arial" w:cs="Arial"/>
          <w:b/>
          <w:bCs/>
          <w:sz w:val="32"/>
        </w:rPr>
        <w:t>Cheshire &amp; Warrington Local Enterprise Partnership</w:t>
      </w:r>
    </w:p>
    <w:p w14:paraId="6B97ACC4" w14:textId="77777777" w:rsidR="004A0F83" w:rsidRPr="00BE1DB7" w:rsidRDefault="004A0F83" w:rsidP="00121660">
      <w:pPr>
        <w:jc w:val="both"/>
        <w:rPr>
          <w:rFonts w:ascii="Arial" w:hAnsi="Arial" w:cs="Arial"/>
          <w:b/>
          <w:bCs/>
          <w:sz w:val="32"/>
        </w:rPr>
      </w:pPr>
      <w:r w:rsidRPr="00BE1DB7">
        <w:rPr>
          <w:rFonts w:ascii="Arial" w:hAnsi="Arial" w:cs="Arial"/>
          <w:b/>
          <w:bCs/>
          <w:sz w:val="32"/>
        </w:rPr>
        <w:t>Performance and Investment Committee</w:t>
      </w:r>
    </w:p>
    <w:p w14:paraId="34CBC65A" w14:textId="77777777" w:rsidR="004A0F83" w:rsidRDefault="004A0F83" w:rsidP="00121660">
      <w:pPr>
        <w:jc w:val="both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4590"/>
        <w:gridCol w:w="180"/>
        <w:gridCol w:w="4364"/>
      </w:tblGrid>
      <w:tr w:rsidR="004A0F83" w:rsidRPr="0067573C" w14:paraId="16128F70" w14:textId="77777777" w:rsidTr="009F19C9">
        <w:tc>
          <w:tcPr>
            <w:tcW w:w="4770" w:type="dxa"/>
            <w:gridSpan w:val="2"/>
            <w:shd w:val="clear" w:color="auto" w:fill="C0C0C0"/>
          </w:tcPr>
          <w:p w14:paraId="08853AF2" w14:textId="777777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Title:</w:t>
            </w:r>
            <w:r w:rsidR="009F19C9">
              <w:rPr>
                <w:rFonts w:ascii="Arial" w:hAnsi="Arial" w:cs="Arial"/>
                <w:b/>
              </w:rPr>
              <w:t xml:space="preserve"> A51 Tarvin Road</w:t>
            </w:r>
          </w:p>
        </w:tc>
        <w:tc>
          <w:tcPr>
            <w:tcW w:w="4364" w:type="dxa"/>
            <w:shd w:val="clear" w:color="auto" w:fill="C0C0C0"/>
          </w:tcPr>
          <w:p w14:paraId="7A331DFE" w14:textId="05DE05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Agenda item</w:t>
            </w:r>
            <w:r w:rsidR="009F19C9">
              <w:rPr>
                <w:rFonts w:ascii="Arial" w:hAnsi="Arial" w:cs="Arial"/>
                <w:b/>
              </w:rPr>
              <w:t xml:space="preserve">: </w:t>
            </w:r>
            <w:r w:rsidR="00B71D83">
              <w:rPr>
                <w:rFonts w:ascii="Arial" w:hAnsi="Arial" w:cs="Arial"/>
                <w:b/>
              </w:rPr>
              <w:t>5</w:t>
            </w:r>
          </w:p>
        </w:tc>
      </w:tr>
      <w:tr w:rsidR="004A0F83" w:rsidRPr="0067573C" w14:paraId="3853F9B4" w14:textId="77777777" w:rsidTr="009F19C9">
        <w:tc>
          <w:tcPr>
            <w:tcW w:w="4590" w:type="dxa"/>
            <w:shd w:val="clear" w:color="auto" w:fill="C0C0C0"/>
          </w:tcPr>
          <w:p w14:paraId="61158065" w14:textId="777777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4" w:type="dxa"/>
            <w:gridSpan w:val="2"/>
            <w:shd w:val="clear" w:color="auto" w:fill="C0C0C0"/>
          </w:tcPr>
          <w:p w14:paraId="10EB9230" w14:textId="77777777" w:rsidR="004A0F83" w:rsidRPr="004A0F83" w:rsidRDefault="004A0F83" w:rsidP="00121660">
            <w:pPr>
              <w:jc w:val="both"/>
              <w:rPr>
                <w:rFonts w:ascii="Arial" w:hAnsi="Arial" w:cs="Arial"/>
              </w:rPr>
            </w:pPr>
          </w:p>
        </w:tc>
      </w:tr>
      <w:tr w:rsidR="004A0F83" w:rsidRPr="0067573C" w14:paraId="2D159E2B" w14:textId="77777777" w:rsidTr="009F19C9">
        <w:tc>
          <w:tcPr>
            <w:tcW w:w="4770" w:type="dxa"/>
            <w:gridSpan w:val="2"/>
            <w:shd w:val="clear" w:color="auto" w:fill="C0C0C0"/>
          </w:tcPr>
          <w:p w14:paraId="089F460F" w14:textId="777777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Prepared by: Rachel Brosnahan</w:t>
            </w:r>
          </w:p>
          <w:p w14:paraId="614F74DB" w14:textId="777777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shd w:val="clear" w:color="auto" w:fill="C0C0C0"/>
          </w:tcPr>
          <w:p w14:paraId="4042D35E" w14:textId="1E5BB83D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Date of Meeting:</w:t>
            </w:r>
            <w:r w:rsidR="009F19C9">
              <w:rPr>
                <w:rFonts w:ascii="Arial" w:hAnsi="Arial" w:cs="Arial"/>
                <w:b/>
              </w:rPr>
              <w:t xml:space="preserve"> 2</w:t>
            </w:r>
            <w:r w:rsidR="00A5737C">
              <w:rPr>
                <w:rFonts w:ascii="Arial" w:hAnsi="Arial" w:cs="Arial"/>
                <w:b/>
              </w:rPr>
              <w:t>1</w:t>
            </w:r>
            <w:r w:rsidR="00A5737C" w:rsidRPr="00A5737C">
              <w:rPr>
                <w:rFonts w:ascii="Arial" w:hAnsi="Arial" w:cs="Arial"/>
                <w:b/>
                <w:vertAlign w:val="superscript"/>
              </w:rPr>
              <w:t>st</w:t>
            </w:r>
            <w:r w:rsidR="00A5737C">
              <w:rPr>
                <w:rFonts w:ascii="Arial" w:hAnsi="Arial" w:cs="Arial"/>
                <w:b/>
              </w:rPr>
              <w:t xml:space="preserve"> March</w:t>
            </w:r>
            <w:r w:rsidR="009F19C9">
              <w:rPr>
                <w:rFonts w:ascii="Arial" w:hAnsi="Arial" w:cs="Arial"/>
                <w:b/>
              </w:rPr>
              <w:t xml:space="preserve"> 2018</w:t>
            </w:r>
          </w:p>
          <w:p w14:paraId="5EB3A6DF" w14:textId="77777777"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0F83" w:rsidRPr="0067573C" w14:paraId="4604B87A" w14:textId="77777777" w:rsidTr="009F19C9">
        <w:trPr>
          <w:trHeight w:val="80"/>
        </w:trPr>
        <w:tc>
          <w:tcPr>
            <w:tcW w:w="4770" w:type="dxa"/>
            <w:gridSpan w:val="2"/>
            <w:shd w:val="clear" w:color="auto" w:fill="C0C0C0"/>
          </w:tcPr>
          <w:p w14:paraId="31619357" w14:textId="77777777" w:rsidR="004A0F83" w:rsidRPr="0067573C" w:rsidRDefault="004A0F83" w:rsidP="0012166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C0C0C0"/>
          </w:tcPr>
          <w:p w14:paraId="075E4188" w14:textId="77777777" w:rsidR="004A0F83" w:rsidRPr="0067573C" w:rsidRDefault="004A0F83" w:rsidP="0012166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E25F165" w14:textId="77777777" w:rsidR="00FC49F3" w:rsidRDefault="00533A12" w:rsidP="00121660">
      <w:pPr>
        <w:jc w:val="both"/>
      </w:pPr>
    </w:p>
    <w:p w14:paraId="50AA77B2" w14:textId="77777777" w:rsidR="004A0F83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t>Executive Summary</w:t>
      </w:r>
    </w:p>
    <w:p w14:paraId="36BED6DC" w14:textId="77777777" w:rsidR="00D43F60" w:rsidRPr="00121660" w:rsidRDefault="002F58F4" w:rsidP="00121660">
      <w:pPr>
        <w:jc w:val="both"/>
        <w:rPr>
          <w:rFonts w:asciiTheme="minorHAnsi" w:hAnsiTheme="minorHAnsi" w:cstheme="minorHAnsi"/>
        </w:rPr>
      </w:pPr>
      <w:r w:rsidRPr="00121660">
        <w:rPr>
          <w:rFonts w:asciiTheme="minorHAnsi" w:hAnsiTheme="minorHAnsi" w:cstheme="minorHAnsi"/>
        </w:rPr>
        <w:t>The Tarvin Road scheme seeks to address</w:t>
      </w:r>
      <w:r w:rsidR="00121660" w:rsidRPr="00121660">
        <w:rPr>
          <w:rFonts w:asciiTheme="minorHAnsi" w:hAnsiTheme="minorHAnsi" w:cstheme="minorHAnsi"/>
        </w:rPr>
        <w:t xml:space="preserve"> transport problems between the </w:t>
      </w:r>
      <w:r w:rsidRPr="00121660">
        <w:rPr>
          <w:rFonts w:asciiTheme="minorHAnsi" w:hAnsiTheme="minorHAnsi" w:cstheme="minorHAnsi"/>
        </w:rPr>
        <w:t>M53/A55/A51 junction and the Tarvin roundabout, which is prone to congestion and travel delay, through a series of highway capacity improvements at key points along the corridor.  The project is a priority for Cheshire West and Chester Council (CWAC) and was put forward as part of the LGF round 3 bidding process. The project is expected to improve travel times in and around the area and thereby indirectly support regeneration of the neighbouring areas</w:t>
      </w:r>
      <w:r w:rsidR="00D43F60" w:rsidRPr="00121660">
        <w:rPr>
          <w:rFonts w:asciiTheme="minorHAnsi" w:hAnsiTheme="minorHAnsi" w:cstheme="minorHAnsi"/>
        </w:rPr>
        <w:t>, such as Chester Northgate</w:t>
      </w:r>
      <w:r w:rsidRPr="00121660">
        <w:rPr>
          <w:rFonts w:asciiTheme="minorHAnsi" w:hAnsiTheme="minorHAnsi" w:cstheme="minorHAnsi"/>
        </w:rPr>
        <w:t>.</w:t>
      </w:r>
      <w:r w:rsidR="00D43F60" w:rsidRPr="00121660">
        <w:rPr>
          <w:rFonts w:asciiTheme="minorHAnsi" w:hAnsiTheme="minorHAnsi" w:cstheme="minorHAnsi"/>
        </w:rPr>
        <w:t xml:space="preserve">  The scheme is also expected to increase air quality through better movement of traffic and reduce the number of accidents</w:t>
      </w:r>
      <w:r w:rsidR="00121660" w:rsidRPr="00121660">
        <w:rPr>
          <w:rFonts w:asciiTheme="minorHAnsi" w:hAnsiTheme="minorHAnsi" w:cstheme="minorHAnsi"/>
        </w:rPr>
        <w:t xml:space="preserve"> on this</w:t>
      </w:r>
      <w:r w:rsidR="00D43F60" w:rsidRPr="00121660">
        <w:rPr>
          <w:rFonts w:asciiTheme="minorHAnsi" w:hAnsiTheme="minorHAnsi" w:cstheme="minorHAnsi"/>
        </w:rPr>
        <w:t xml:space="preserve"> stretch of road.</w:t>
      </w:r>
    </w:p>
    <w:p w14:paraId="52457EAD" w14:textId="77777777" w:rsidR="009F19C9" w:rsidRPr="00342E39" w:rsidRDefault="009F19C9" w:rsidP="00121660">
      <w:pPr>
        <w:pStyle w:val="ListParagraph"/>
        <w:ind w:left="792"/>
        <w:jc w:val="both"/>
        <w:rPr>
          <w:rFonts w:asciiTheme="minorHAnsi" w:hAnsiTheme="minorHAnsi" w:cstheme="minorHAnsi"/>
        </w:rPr>
      </w:pPr>
    </w:p>
    <w:p w14:paraId="4F199AFF" w14:textId="77777777" w:rsidR="004A0F83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t>Recommendations /Actions / Decisions required:</w:t>
      </w:r>
    </w:p>
    <w:p w14:paraId="245C14E9" w14:textId="77777777" w:rsidR="00121660" w:rsidRDefault="00121660" w:rsidP="00121660">
      <w:pPr>
        <w:jc w:val="both"/>
        <w:rPr>
          <w:rFonts w:asciiTheme="minorHAnsi" w:hAnsiTheme="minorHAnsi" w:cstheme="minorHAnsi"/>
        </w:rPr>
      </w:pPr>
    </w:p>
    <w:p w14:paraId="7B9AF42D" w14:textId="77777777" w:rsidR="002F58F4" w:rsidRPr="00121660" w:rsidRDefault="002F58F4" w:rsidP="00121660">
      <w:pPr>
        <w:jc w:val="both"/>
        <w:rPr>
          <w:rFonts w:asciiTheme="minorHAnsi" w:hAnsiTheme="minorHAnsi" w:cstheme="minorHAnsi"/>
        </w:rPr>
      </w:pPr>
      <w:r w:rsidRPr="00121660">
        <w:rPr>
          <w:rFonts w:asciiTheme="minorHAnsi" w:hAnsiTheme="minorHAnsi" w:cstheme="minorHAnsi"/>
        </w:rPr>
        <w:t>The Performance and Investment Committee is asked to:</w:t>
      </w:r>
    </w:p>
    <w:p w14:paraId="5BCBA9F0" w14:textId="09F73107" w:rsidR="002F58F4" w:rsidRPr="00370E07" w:rsidRDefault="002F58F4" w:rsidP="00370E07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 xml:space="preserve"> the contents of the Outline Business Case (OBC);</w:t>
      </w:r>
    </w:p>
    <w:p w14:paraId="2F433EF2" w14:textId="77777777"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Authorise</w:t>
      </w:r>
      <w:r>
        <w:rPr>
          <w:rFonts w:asciiTheme="minorHAnsi" w:hAnsiTheme="minorHAnsi" w:cstheme="minorHAnsi"/>
        </w:rPr>
        <w:t xml:space="preserve"> the LEP executive to issue a c</w:t>
      </w:r>
      <w:r w:rsidR="0004607F">
        <w:rPr>
          <w:rFonts w:asciiTheme="minorHAnsi" w:hAnsiTheme="minorHAnsi" w:cstheme="minorHAnsi"/>
        </w:rPr>
        <w:t>onditional offer letter for</w:t>
      </w:r>
      <w:r w:rsidR="00AA002D">
        <w:rPr>
          <w:rFonts w:asciiTheme="minorHAnsi" w:hAnsiTheme="minorHAnsi" w:cstheme="minorHAnsi"/>
        </w:rPr>
        <w:t xml:space="preserve"> up to £3.663m</w:t>
      </w:r>
      <w:r w:rsidR="00AA002D" w:rsidRPr="00AA002D">
        <w:rPr>
          <w:rFonts w:asciiTheme="minorHAnsi" w:hAnsiTheme="minorHAnsi" w:cstheme="minorHAnsi"/>
        </w:rPr>
        <w:t xml:space="preserve"> </w:t>
      </w:r>
      <w:r w:rsidR="00AA002D">
        <w:rPr>
          <w:rFonts w:asciiTheme="minorHAnsi" w:hAnsiTheme="minorHAnsi" w:cstheme="minorHAnsi"/>
        </w:rPr>
        <w:t>Local Growth Fund grant or 67.5% of the final project costs, whichever is lower.</w:t>
      </w:r>
    </w:p>
    <w:p w14:paraId="41D2A3D4" w14:textId="77777777"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</w:rPr>
        <w:t>100% funding of any eligible project costs to the end of 17/18 at which time the claims should fall back in line with the adjusted intervention rate, taking into account all the funding claimed to date. (the maximum grant will remain at £3.633m)</w:t>
      </w:r>
    </w:p>
    <w:p w14:paraId="48E3D4A8" w14:textId="77777777"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Request the following before the final business case is submitted:</w:t>
      </w:r>
    </w:p>
    <w:p w14:paraId="6762064C" w14:textId="77777777" w:rsidR="002F58F4" w:rsidRDefault="002F58F4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Confirmation of the costs of works.</w:t>
      </w:r>
    </w:p>
    <w:p w14:paraId="36988693" w14:textId="77777777"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Clarification of the timescales</w:t>
      </w:r>
    </w:p>
    <w:p w14:paraId="146F7DA3" w14:textId="77777777"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Confirmation of the breakdown of match funding.</w:t>
      </w:r>
    </w:p>
    <w:p w14:paraId="14338D97" w14:textId="7B10E84A"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Clarification of any outputs associated with the project.  </w:t>
      </w:r>
    </w:p>
    <w:p w14:paraId="52AC6AC6" w14:textId="6D213E67" w:rsidR="00370E07" w:rsidRDefault="00370E07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outstanding issues identified in the appraisal are addressed.</w:t>
      </w:r>
    </w:p>
    <w:p w14:paraId="18CB9640" w14:textId="6B207F4E" w:rsidR="002F58F4" w:rsidRDefault="002F58F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8C0C227" w14:textId="75E544E1" w:rsidR="00370E07" w:rsidRDefault="00370E07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77906F76" w14:textId="77777777" w:rsidR="00370E07" w:rsidRPr="004A0F83" w:rsidRDefault="00370E07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54FD829" w14:textId="77777777" w:rsidR="004A0F83" w:rsidRPr="0004607F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4607F">
        <w:rPr>
          <w:rFonts w:asciiTheme="minorHAnsi" w:hAnsiTheme="minorHAnsi" w:cstheme="minorHAnsi"/>
          <w:b/>
        </w:rPr>
        <w:t>Background</w:t>
      </w:r>
    </w:p>
    <w:p w14:paraId="73247E99" w14:textId="0204BD47" w:rsidR="00D43F60" w:rsidRPr="0004607F" w:rsidRDefault="00D43F60" w:rsidP="00121660">
      <w:pPr>
        <w:pStyle w:val="ListParagraph"/>
        <w:ind w:left="360"/>
        <w:jc w:val="both"/>
        <w:rPr>
          <w:rFonts w:asciiTheme="minorHAnsi" w:hAnsiTheme="minorHAnsi" w:cstheme="minorHAnsi"/>
          <w:lang w:eastAsia="en-GB"/>
        </w:rPr>
      </w:pPr>
      <w:r w:rsidRPr="0004607F">
        <w:rPr>
          <w:rFonts w:asciiTheme="minorHAnsi" w:hAnsiTheme="minorHAnsi" w:cstheme="minorHAnsi"/>
        </w:rPr>
        <w:t xml:space="preserve">Currently the stretch of road subject to this application </w:t>
      </w:r>
      <w:bookmarkStart w:id="0" w:name="_Hlk496876646"/>
      <w:r w:rsidRPr="0004607F">
        <w:rPr>
          <w:rFonts w:asciiTheme="minorHAnsi" w:hAnsiTheme="minorHAnsi" w:cstheme="minorHAnsi"/>
        </w:rPr>
        <w:t xml:space="preserve">is considered </w:t>
      </w:r>
      <w:r w:rsidRPr="0004607F">
        <w:rPr>
          <w:rFonts w:asciiTheme="minorHAnsi" w:hAnsiTheme="minorHAnsi" w:cstheme="minorHAnsi"/>
          <w:lang w:eastAsia="en-GB"/>
        </w:rPr>
        <w:t xml:space="preserve">the UK’s 5th most congested in terms of average journey waiting time, outside London </w:t>
      </w:r>
      <w:bookmarkStart w:id="1" w:name="_GoBack"/>
      <w:bookmarkEnd w:id="1"/>
      <w:r w:rsidRPr="0004607F">
        <w:rPr>
          <w:rFonts w:asciiTheme="minorHAnsi" w:hAnsiTheme="minorHAnsi" w:cstheme="minorHAnsi"/>
        </w:rPr>
        <w:t>(</w:t>
      </w:r>
      <w:proofErr w:type="spellStart"/>
      <w:r w:rsidRPr="0004607F">
        <w:rPr>
          <w:rFonts w:asciiTheme="minorHAnsi" w:hAnsiTheme="minorHAnsi" w:cstheme="minorHAnsi"/>
        </w:rPr>
        <w:t>DfT</w:t>
      </w:r>
      <w:proofErr w:type="spellEnd"/>
      <w:r w:rsidRPr="0004607F">
        <w:rPr>
          <w:rFonts w:asciiTheme="minorHAnsi" w:hAnsiTheme="minorHAnsi" w:cstheme="minorHAnsi"/>
        </w:rPr>
        <w:t xml:space="preserve"> traffic counts 2014).</w:t>
      </w:r>
      <w:r w:rsidRPr="0004607F">
        <w:rPr>
          <w:rFonts w:asciiTheme="minorHAnsi" w:hAnsiTheme="minorHAnsi" w:cstheme="minorHAnsi"/>
          <w:lang w:eastAsia="en-GB"/>
        </w:rPr>
        <w:t xml:space="preserve"> The slow traffic is negatively affecting air quality and the stop start traffic has been the cause of many accident</w:t>
      </w:r>
      <w:r w:rsidR="00533A12">
        <w:rPr>
          <w:rFonts w:asciiTheme="minorHAnsi" w:hAnsiTheme="minorHAnsi" w:cstheme="minorHAnsi"/>
          <w:lang w:eastAsia="en-GB"/>
        </w:rPr>
        <w:t>s</w:t>
      </w:r>
      <w:r w:rsidRPr="0004607F">
        <w:rPr>
          <w:rFonts w:asciiTheme="minorHAnsi" w:hAnsiTheme="minorHAnsi" w:cstheme="minorHAnsi"/>
          <w:lang w:eastAsia="en-GB"/>
        </w:rPr>
        <w:t>, especially around the junctions.</w:t>
      </w:r>
    </w:p>
    <w:p w14:paraId="5A19AE63" w14:textId="77777777" w:rsidR="00D43F60" w:rsidRPr="005F1954" w:rsidRDefault="00D43F60" w:rsidP="00121660">
      <w:pPr>
        <w:pStyle w:val="ListParagraph"/>
        <w:ind w:left="360"/>
        <w:jc w:val="both"/>
        <w:rPr>
          <w:b/>
        </w:rPr>
      </w:pPr>
      <w:r>
        <w:rPr>
          <w:lang w:eastAsia="en-GB"/>
        </w:rPr>
        <w:t xml:space="preserve"> </w:t>
      </w:r>
      <w:bookmarkEnd w:id="0"/>
    </w:p>
    <w:p w14:paraId="26440114" w14:textId="77777777" w:rsidR="004A0F83" w:rsidRPr="005F1954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F1954">
        <w:rPr>
          <w:rFonts w:asciiTheme="minorHAnsi" w:hAnsiTheme="minorHAnsi" w:cstheme="minorHAnsi"/>
          <w:b/>
        </w:rPr>
        <w:t>Scheme Proposal</w:t>
      </w:r>
    </w:p>
    <w:p w14:paraId="19EA3270" w14:textId="77777777" w:rsidR="005F1954" w:rsidRDefault="005F195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scheme is broken down into five main elements detailed below:</w:t>
      </w:r>
    </w:p>
    <w:p w14:paraId="489DA1D1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An additional left turn lane at Tarvin roundabout from the A51 South to the A51 West;</w:t>
      </w:r>
    </w:p>
    <w:p w14:paraId="6255B26E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Signal and line marking changes at Stamford Bridge to provide 2 lanes straight ahead for eastbound traffic;</w:t>
      </w:r>
    </w:p>
    <w:p w14:paraId="0CAB0832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Provision of an extra westbound lane through the Stamford Bridge junction, with a long merge for westbound traffic exiting the junction;</w:t>
      </w:r>
    </w:p>
    <w:p w14:paraId="18661EAA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Removal of some of the existing right turn movements at the Hare Lane/Littleton Lane junction;</w:t>
      </w:r>
    </w:p>
    <w:p w14:paraId="20B31196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Modifications to the westbound approach and eastbound merge on the A51 at the A51/ A55 junction; and</w:t>
      </w:r>
    </w:p>
    <w:p w14:paraId="10B67951" w14:textId="77777777" w:rsidR="005F1954" w:rsidRPr="005F1954" w:rsidRDefault="005F1954" w:rsidP="00121660">
      <w:pPr>
        <w:pStyle w:val="Bullet1"/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New crossing points and footpath provision for pedestrians, bus users and cyclists along the A51 corridor.</w:t>
      </w:r>
    </w:p>
    <w:p w14:paraId="4358D964" w14:textId="77777777" w:rsidR="005F1954" w:rsidRPr="00580893" w:rsidRDefault="005F1954" w:rsidP="00121660">
      <w:pPr>
        <w:pStyle w:val="Bullet1"/>
        <w:numPr>
          <w:ilvl w:val="0"/>
          <w:numId w:val="0"/>
        </w:numPr>
        <w:ind w:left="284" w:hanging="284"/>
        <w:jc w:val="both"/>
      </w:pPr>
      <w:r w:rsidRPr="00776149">
        <w:rPr>
          <w:noProof/>
          <w:lang w:eastAsia="en-GB"/>
        </w:rPr>
        <w:drawing>
          <wp:inline distT="0" distB="0" distL="0" distR="0" wp14:anchorId="65EE85A3" wp14:editId="0A89B787">
            <wp:extent cx="5596575" cy="3955311"/>
            <wp:effectExtent l="19050" t="19050" r="23495" b="26670"/>
            <wp:docPr id="196" name="Picture 196" descr="C:\Users\ken69269\AppData\Local\Microsoft\Windows\Temporary Internet Files\Content.Outlook\9SH00O3B\Study Area Boundar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n69269\AppData\Local\Microsoft\Windows\Temporary Internet Files\Content.Outlook\9SH00O3B\Study Area Boundary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27" cy="3965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989750" w14:textId="77777777" w:rsidR="005F1954" w:rsidRPr="004A0F83" w:rsidRDefault="005F195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72F1A490" w14:textId="77777777" w:rsidR="004A0F83" w:rsidRPr="004A0F83" w:rsidRDefault="004A0F83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3B43139C" w14:textId="77777777" w:rsidR="004A0F83" w:rsidRDefault="004A0F83" w:rsidP="00121660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lastRenderedPageBreak/>
        <w:t>The main objectives of the scheme are:</w:t>
      </w:r>
    </w:p>
    <w:p w14:paraId="175425B6" w14:textId="77777777"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Economic growth</w:t>
      </w:r>
      <w:r w:rsidRPr="005F1954">
        <w:rPr>
          <w:sz w:val="24"/>
          <w:szCs w:val="24"/>
        </w:rPr>
        <w:t>- To achieve improved accessibility to facilitate economic growth and job creation;</w:t>
      </w:r>
    </w:p>
    <w:p w14:paraId="12376906" w14:textId="77777777"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Strategic connectivity</w:t>
      </w:r>
      <w:r w:rsidRPr="005F1954">
        <w:rPr>
          <w:sz w:val="24"/>
          <w:szCs w:val="24"/>
        </w:rPr>
        <w:t>- To deliver transport network improvements which deliver enhanced connectivity between Chester and Tarvin, and key regional centres such as Crewe, Northwich, Winsford and Manchester Airport;</w:t>
      </w:r>
    </w:p>
    <w:p w14:paraId="72C4BD9B" w14:textId="77777777"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Local connectivity</w:t>
      </w:r>
      <w:r w:rsidRPr="005F1954">
        <w:rPr>
          <w:sz w:val="24"/>
          <w:szCs w:val="24"/>
        </w:rPr>
        <w:t>- To reduce levels of highway congestion and secure enhanced local connectivity between Chester and Tarvin, current and future local housing sites, employment and mixed-use developments; and</w:t>
      </w:r>
    </w:p>
    <w:p w14:paraId="00AAC685" w14:textId="77777777"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Wider social impacts</w:t>
      </w:r>
      <w:r w:rsidRPr="005F1954">
        <w:rPr>
          <w:sz w:val="24"/>
          <w:szCs w:val="24"/>
        </w:rPr>
        <w:t xml:space="preserve">- To ensure </w:t>
      </w:r>
      <w:proofErr w:type="gramStart"/>
      <w:r w:rsidRPr="005F1954">
        <w:rPr>
          <w:sz w:val="24"/>
          <w:szCs w:val="24"/>
        </w:rPr>
        <w:t>local residents</w:t>
      </w:r>
      <w:proofErr w:type="gramEnd"/>
      <w:r w:rsidRPr="005F1954">
        <w:rPr>
          <w:sz w:val="24"/>
          <w:szCs w:val="24"/>
        </w:rPr>
        <w:t xml:space="preserve"> enjoy a good quality of life and that the area between Tarvin and Chester remains an attractive place to live, work and play. </w:t>
      </w:r>
    </w:p>
    <w:p w14:paraId="328E7C50" w14:textId="77777777" w:rsidR="005F1954" w:rsidRPr="00114896" w:rsidRDefault="005F1954" w:rsidP="00121660">
      <w:pPr>
        <w:pStyle w:val="ListParagraph"/>
        <w:ind w:left="792"/>
        <w:jc w:val="both"/>
        <w:rPr>
          <w:rFonts w:asciiTheme="minorHAnsi" w:hAnsiTheme="minorHAnsi" w:cstheme="minorHAnsi"/>
          <w:b/>
        </w:rPr>
      </w:pPr>
    </w:p>
    <w:p w14:paraId="1F43D20C" w14:textId="77777777" w:rsidR="004A0F83" w:rsidRPr="00114896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14896">
        <w:rPr>
          <w:rFonts w:asciiTheme="minorHAnsi" w:hAnsiTheme="minorHAnsi" w:cstheme="minorHAnsi"/>
          <w:b/>
        </w:rPr>
        <w:t>Timescales</w:t>
      </w:r>
    </w:p>
    <w:p w14:paraId="07DDD232" w14:textId="77777777" w:rsidR="00114896" w:rsidRDefault="00114896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key milestones for the project are:</w:t>
      </w:r>
    </w:p>
    <w:p w14:paraId="63D569FE" w14:textId="77777777" w:rsidR="00114896" w:rsidRDefault="00114896" w:rsidP="00121660">
      <w:pPr>
        <w:pStyle w:val="Caption"/>
        <w:jc w:val="both"/>
      </w:pPr>
    </w:p>
    <w:tbl>
      <w:tblPr>
        <w:tblStyle w:val="MMTable"/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28"/>
        <w:gridCol w:w="1620"/>
      </w:tblGrid>
      <w:tr w:rsidR="00114896" w:rsidRPr="00114896" w14:paraId="616A6DFC" w14:textId="77777777" w:rsidTr="009F2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D5022B6" w14:textId="77777777" w:rsidR="00114896" w:rsidRPr="00114896" w:rsidRDefault="00114896" w:rsidP="00121660">
            <w:pPr>
              <w:pStyle w:val="TableHeadingLeft"/>
              <w:jc w:val="both"/>
              <w:rPr>
                <w:color w:val="auto"/>
                <w:sz w:val="24"/>
                <w:szCs w:val="24"/>
              </w:rPr>
            </w:pPr>
            <w:r w:rsidRPr="00114896">
              <w:rPr>
                <w:color w:val="auto"/>
                <w:sz w:val="24"/>
                <w:szCs w:val="24"/>
              </w:rPr>
              <w:t>Key Milestone</w:t>
            </w:r>
            <w:r w:rsidR="00342E39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504B6D" w14:textId="77777777" w:rsidR="00114896" w:rsidRPr="00114896" w:rsidRDefault="00114896" w:rsidP="00121660">
            <w:pPr>
              <w:pStyle w:val="TableHeadingLeft"/>
              <w:jc w:val="both"/>
              <w:rPr>
                <w:color w:val="auto"/>
                <w:sz w:val="24"/>
                <w:szCs w:val="24"/>
              </w:rPr>
            </w:pPr>
            <w:r w:rsidRPr="00114896">
              <w:rPr>
                <w:color w:val="auto"/>
                <w:sz w:val="24"/>
                <w:szCs w:val="24"/>
              </w:rPr>
              <w:t xml:space="preserve">Timescale </w:t>
            </w:r>
          </w:p>
        </w:tc>
      </w:tr>
      <w:tr w:rsidR="00114896" w:rsidRPr="00114896" w14:paraId="160F0293" w14:textId="77777777" w:rsidTr="009F2145">
        <w:trPr>
          <w:jc w:val="center"/>
        </w:trPr>
        <w:tc>
          <w:tcPr>
            <w:tcW w:w="5328" w:type="dxa"/>
            <w:tcBorders>
              <w:top w:val="single" w:sz="4" w:space="0" w:color="auto"/>
            </w:tcBorders>
          </w:tcPr>
          <w:p w14:paraId="4B0A5123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Appointment of preferred developer / contractor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D77777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Q2 2018</w:t>
            </w:r>
          </w:p>
        </w:tc>
      </w:tr>
      <w:tr w:rsidR="00114896" w:rsidRPr="00114896" w14:paraId="66A65041" w14:textId="77777777" w:rsidTr="009F2145">
        <w:trPr>
          <w:jc w:val="center"/>
        </w:trPr>
        <w:tc>
          <w:tcPr>
            <w:tcW w:w="5328" w:type="dxa"/>
          </w:tcPr>
          <w:p w14:paraId="58E27BEC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Planning and other statutory approvals</w:t>
            </w:r>
          </w:p>
        </w:tc>
        <w:tc>
          <w:tcPr>
            <w:tcW w:w="1620" w:type="dxa"/>
          </w:tcPr>
          <w:p w14:paraId="03B8E142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2018</w:t>
            </w:r>
          </w:p>
        </w:tc>
      </w:tr>
      <w:tr w:rsidR="00114896" w:rsidRPr="00114896" w14:paraId="1C51F683" w14:textId="77777777" w:rsidTr="009F2145">
        <w:trPr>
          <w:jc w:val="center"/>
        </w:trPr>
        <w:tc>
          <w:tcPr>
            <w:tcW w:w="5328" w:type="dxa"/>
          </w:tcPr>
          <w:p w14:paraId="1561BF0F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Work commences</w:t>
            </w:r>
          </w:p>
        </w:tc>
        <w:tc>
          <w:tcPr>
            <w:tcW w:w="1620" w:type="dxa"/>
          </w:tcPr>
          <w:p w14:paraId="61EB5613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2018</w:t>
            </w:r>
          </w:p>
        </w:tc>
      </w:tr>
      <w:tr w:rsidR="00114896" w:rsidRPr="00114896" w14:paraId="3A697EED" w14:textId="77777777" w:rsidTr="009F2145">
        <w:trPr>
          <w:jc w:val="center"/>
        </w:trPr>
        <w:tc>
          <w:tcPr>
            <w:tcW w:w="5328" w:type="dxa"/>
          </w:tcPr>
          <w:p w14:paraId="0F6AD0BE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Work complete</w:t>
            </w:r>
          </w:p>
        </w:tc>
        <w:tc>
          <w:tcPr>
            <w:tcW w:w="1620" w:type="dxa"/>
          </w:tcPr>
          <w:p w14:paraId="0FD6B1A3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2021</w:t>
            </w:r>
          </w:p>
        </w:tc>
      </w:tr>
      <w:tr w:rsidR="00114896" w:rsidRPr="00114896" w14:paraId="0361B6C6" w14:textId="77777777" w:rsidTr="009F2145">
        <w:trPr>
          <w:jc w:val="center"/>
        </w:trPr>
        <w:tc>
          <w:tcPr>
            <w:tcW w:w="5328" w:type="dxa"/>
          </w:tcPr>
          <w:p w14:paraId="7C371339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Final financial claim date</w:t>
            </w:r>
          </w:p>
        </w:tc>
        <w:tc>
          <w:tcPr>
            <w:tcW w:w="1620" w:type="dxa"/>
          </w:tcPr>
          <w:p w14:paraId="67E97CB2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Q4 2021</w:t>
            </w:r>
          </w:p>
        </w:tc>
      </w:tr>
      <w:tr w:rsidR="00114896" w:rsidRPr="00114896" w14:paraId="2A248243" w14:textId="77777777" w:rsidTr="009F2145">
        <w:trPr>
          <w:jc w:val="center"/>
        </w:trPr>
        <w:tc>
          <w:tcPr>
            <w:tcW w:w="5328" w:type="dxa"/>
          </w:tcPr>
          <w:p w14:paraId="56AD71F1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Proposed project completion date – date by which outputs/outcomes will be achieved</w:t>
            </w:r>
          </w:p>
        </w:tc>
        <w:tc>
          <w:tcPr>
            <w:tcW w:w="1620" w:type="dxa"/>
          </w:tcPr>
          <w:p w14:paraId="56F9043D" w14:textId="77777777"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Q4 2021</w:t>
            </w:r>
          </w:p>
        </w:tc>
      </w:tr>
    </w:tbl>
    <w:p w14:paraId="55A5FF9B" w14:textId="77777777" w:rsidR="00114896" w:rsidRPr="004A0F83" w:rsidRDefault="00114896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C4BD125" w14:textId="77777777" w:rsidR="004A0F83" w:rsidRPr="009F2145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t>Financial Summary</w:t>
      </w:r>
    </w:p>
    <w:p w14:paraId="63A37199" w14:textId="77777777" w:rsidR="00E7143E" w:rsidRDefault="0004607F" w:rsidP="00121660">
      <w:pPr>
        <w:jc w:val="both"/>
        <w:rPr>
          <w:rFonts w:asciiTheme="minorHAnsi" w:hAnsiTheme="minorHAnsi" w:cstheme="minorHAnsi"/>
        </w:rPr>
      </w:pPr>
      <w:r w:rsidRPr="00E7143E">
        <w:rPr>
          <w:rFonts w:asciiTheme="minorHAnsi" w:hAnsiTheme="minorHAnsi" w:cstheme="minorHAnsi"/>
        </w:rPr>
        <w:t>The estimated total costs of the works is £</w:t>
      </w:r>
      <w:r w:rsidR="00E7143E" w:rsidRPr="00E7143E">
        <w:rPr>
          <w:rFonts w:asciiTheme="minorHAnsi" w:hAnsiTheme="minorHAnsi" w:cstheme="minorHAnsi"/>
        </w:rPr>
        <w:t xml:space="preserve">4,488,926 and includes base construction costs, preliminaries, design and supervision costs, statutory undertakers works and land acquisition costs. A Quantified Risk Assessment has been applied to the total cost of the scheme and totals £633,183, therefore, the total amount of funding required for the scheme is £5,122,109. </w:t>
      </w:r>
    </w:p>
    <w:p w14:paraId="1049EFC6" w14:textId="77777777" w:rsidR="00E7143E" w:rsidRDefault="00E7143E" w:rsidP="00121660">
      <w:pPr>
        <w:jc w:val="both"/>
        <w:rPr>
          <w:rFonts w:asciiTheme="minorHAnsi" w:hAnsiTheme="minorHAnsi" w:cstheme="minorHAnsi"/>
        </w:rPr>
      </w:pPr>
    </w:p>
    <w:p w14:paraId="7F8035B3" w14:textId="77777777" w:rsidR="00E7143E" w:rsidRDefault="00E7143E" w:rsidP="00121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total estimated costs are less than those identified in the LGF3 submission.  Usually where the costs are reduced we reduce the LGF grant pro-rata.  In this case the original application requested £3.663m of LGF grant which represented 67.5% of the project costs.  If we apply this intervention rate to the updated costs it would reduce the grant by £205k to £3.457m</w:t>
      </w:r>
      <w:r w:rsidR="009F2145">
        <w:rPr>
          <w:rFonts w:asciiTheme="minorHAnsi" w:hAnsiTheme="minorHAnsi" w:cstheme="minorHAnsi"/>
        </w:rPr>
        <w:t>.  It is suggested that the offer of grant remains at £3.663m but it is clear the maximum grant that can be claimed will be 67.5% of the final costs.  This therefore provides time and scope to firm up costs before seeking final approval for the project and shouldn’t cause unnecessary funding issues at this stage.</w:t>
      </w:r>
    </w:p>
    <w:p w14:paraId="288145B7" w14:textId="72009971" w:rsidR="008E42E9" w:rsidRDefault="008E42E9" w:rsidP="00121660">
      <w:pPr>
        <w:jc w:val="both"/>
        <w:rPr>
          <w:rFonts w:asciiTheme="minorHAnsi" w:hAnsiTheme="minorHAnsi" w:cstheme="minorHAnsi"/>
        </w:rPr>
      </w:pPr>
    </w:p>
    <w:p w14:paraId="2E651BDF" w14:textId="77777777" w:rsidR="009F2145" w:rsidRPr="0004607F" w:rsidRDefault="009F2145" w:rsidP="00121660">
      <w:pPr>
        <w:jc w:val="both"/>
        <w:rPr>
          <w:rFonts w:asciiTheme="minorHAnsi" w:hAnsiTheme="minorHAnsi" w:cstheme="minorHAnsi"/>
        </w:rPr>
      </w:pPr>
    </w:p>
    <w:p w14:paraId="77EB005E" w14:textId="77777777" w:rsidR="004A0F83" w:rsidRPr="009F2145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lastRenderedPageBreak/>
        <w:t>Value for Money</w:t>
      </w:r>
    </w:p>
    <w:p w14:paraId="0D7A057F" w14:textId="278B1AAB" w:rsidR="009F2145" w:rsidRDefault="009F2145" w:rsidP="00121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BCR for the scheme is 3.1 </w:t>
      </w:r>
      <w:r w:rsidR="00FC77AD">
        <w:rPr>
          <w:rFonts w:asciiTheme="minorHAnsi" w:hAnsiTheme="minorHAnsi" w:cstheme="minorHAnsi"/>
        </w:rPr>
        <w:t xml:space="preserve">which represents High Value for Money according to the </w:t>
      </w:r>
      <w:proofErr w:type="spellStart"/>
      <w:r w:rsidR="00FC77AD">
        <w:rPr>
          <w:rFonts w:asciiTheme="minorHAnsi" w:hAnsiTheme="minorHAnsi" w:cstheme="minorHAnsi"/>
        </w:rPr>
        <w:t>DfT.</w:t>
      </w:r>
      <w:proofErr w:type="spellEnd"/>
      <w:r w:rsidR="008E42E9">
        <w:rPr>
          <w:rFonts w:asciiTheme="minorHAnsi" w:hAnsiTheme="minorHAnsi" w:cstheme="minorHAnsi"/>
        </w:rPr>
        <w:t xml:space="preserve">  Sensitivity testing has been carried out including a 25% increase in costs and a 25% decrease in benefits, both tests still show a BCR over 2. </w:t>
      </w:r>
    </w:p>
    <w:p w14:paraId="1D31899E" w14:textId="77777777" w:rsidR="00FC77AD" w:rsidRPr="009F2145" w:rsidRDefault="00FC77AD" w:rsidP="00121660">
      <w:pPr>
        <w:jc w:val="both"/>
        <w:rPr>
          <w:rFonts w:asciiTheme="minorHAnsi" w:hAnsiTheme="minorHAnsi" w:cstheme="minorHAnsi"/>
        </w:rPr>
      </w:pPr>
    </w:p>
    <w:p w14:paraId="107939E2" w14:textId="77777777" w:rsidR="00342E39" w:rsidRPr="00342E39" w:rsidRDefault="00342E39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rFonts w:asciiTheme="minorHAnsi" w:hAnsiTheme="minorHAnsi" w:cstheme="minorHAnsi"/>
          <w:b/>
        </w:rPr>
        <w:t>Outputs</w:t>
      </w:r>
    </w:p>
    <w:p w14:paraId="15AE5185" w14:textId="77777777" w:rsidR="00342E39" w:rsidRPr="00342E39" w:rsidRDefault="00342E39" w:rsidP="0012166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342E39">
        <w:rPr>
          <w:rFonts w:asciiTheme="minorHAnsi" w:hAnsiTheme="minorHAnsi" w:cstheme="minorHAnsi"/>
        </w:rPr>
        <w:t>The business case states that the following outputs will be achieved:</w:t>
      </w:r>
    </w:p>
    <w:p w14:paraId="5B7A1A8E" w14:textId="77777777" w:rsidR="00342E39" w:rsidRPr="00342E39" w:rsidRDefault="00342E39" w:rsidP="00121660">
      <w:pPr>
        <w:pStyle w:val="ListParagraph"/>
        <w:ind w:left="0"/>
        <w:jc w:val="both"/>
        <w:rPr>
          <w:b/>
        </w:rPr>
      </w:pPr>
    </w:p>
    <w:p w14:paraId="76599F1C" w14:textId="77777777"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An additional left turn lane at Tarvin roundabout from the A51 South to the A51 West;</w:t>
      </w:r>
    </w:p>
    <w:p w14:paraId="6739FA18" w14:textId="77777777"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Signal and line marking changes at Stamford Bridge to provide 2 lanes straight ahead for eastbound traffic;</w:t>
      </w:r>
    </w:p>
    <w:p w14:paraId="363C4D8D" w14:textId="77777777"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Provision of an extra westbound lane through the Stamford Bridge junction, with a long merge for westbound traffic exiting the junction;</w:t>
      </w:r>
    </w:p>
    <w:p w14:paraId="4277E41A" w14:textId="77777777"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Removal of some of the existing right turn movements at the Hare Lane/Littleton Lane junction; and</w:t>
      </w:r>
    </w:p>
    <w:p w14:paraId="0C769709" w14:textId="77777777" w:rsid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Modifications to the westbound approach and eastbound merge on the A51 at the A51/ A55 junction.</w:t>
      </w:r>
    </w:p>
    <w:p w14:paraId="3C8CE2BA" w14:textId="77777777" w:rsid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p w14:paraId="03E2C4BA" w14:textId="7C7ED669" w:rsid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While these are all elements we expect to be delivered they are not the economic outputs we would typically look for on a scheme.  At the very least we should be able to record the match funding for the scheme but sh</w:t>
      </w:r>
      <w:r w:rsidR="00121660">
        <w:rPr>
          <w:sz w:val="24"/>
          <w:szCs w:val="24"/>
        </w:rPr>
        <w:t xml:space="preserve">ould ask the </w:t>
      </w:r>
      <w:r>
        <w:rPr>
          <w:sz w:val="24"/>
          <w:szCs w:val="24"/>
        </w:rPr>
        <w:t>applicant to explore whether there are any other direct or indirect outputs associated with the scheme.  If the scheme is going to take t</w:t>
      </w:r>
      <w:r w:rsidR="00121660">
        <w:rPr>
          <w:sz w:val="24"/>
          <w:szCs w:val="24"/>
        </w:rPr>
        <w:t xml:space="preserve">hree years to deliver as stated, </w:t>
      </w:r>
      <w:r>
        <w:rPr>
          <w:sz w:val="24"/>
          <w:szCs w:val="24"/>
        </w:rPr>
        <w:t>then there should be construction jobs that could be delivered.</w:t>
      </w:r>
    </w:p>
    <w:p w14:paraId="0A2749BC" w14:textId="691BED8C" w:rsidR="00413C27" w:rsidRDefault="008E42E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appraisal recommends that GVA benefits should be calculated and further benefits that add to the robustness of the Value for money case would be useful.</w:t>
      </w:r>
      <w:r w:rsidR="00413C27">
        <w:rPr>
          <w:sz w:val="24"/>
          <w:szCs w:val="24"/>
        </w:rPr>
        <w:t xml:space="preserve">  It also states that the scheme has the potential to provide 10-20 jobs.</w:t>
      </w:r>
    </w:p>
    <w:p w14:paraId="2DA1CE2A" w14:textId="77777777" w:rsidR="00342E39" w:rsidRP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p w14:paraId="336EFCBF" w14:textId="77777777" w:rsidR="00FC77AD" w:rsidRPr="00342E39" w:rsidRDefault="00342E39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rFonts w:asciiTheme="minorHAnsi" w:hAnsiTheme="minorHAnsi" w:cstheme="minorHAnsi"/>
          <w:b/>
        </w:rPr>
        <w:t>I</w:t>
      </w:r>
      <w:r w:rsidR="004A0F83" w:rsidRPr="00342E39">
        <w:rPr>
          <w:rFonts w:asciiTheme="minorHAnsi" w:hAnsiTheme="minorHAnsi" w:cstheme="minorHAnsi"/>
          <w:b/>
        </w:rPr>
        <w:t>ndependent Appraisal</w:t>
      </w:r>
    </w:p>
    <w:p w14:paraId="760D4218" w14:textId="55CD19FA" w:rsidR="00FC77AD" w:rsidRDefault="00EC537C" w:rsidP="00413C27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  <w:r w:rsidRPr="00413C27">
        <w:rPr>
          <w:sz w:val="24"/>
          <w:szCs w:val="24"/>
        </w:rPr>
        <w:t xml:space="preserve">An independent appraisal has been completed by </w:t>
      </w:r>
      <w:proofErr w:type="spellStart"/>
      <w:r w:rsidR="008E42E9" w:rsidRPr="00413C27">
        <w:rPr>
          <w:sz w:val="24"/>
          <w:szCs w:val="24"/>
        </w:rPr>
        <w:t>Aecom</w:t>
      </w:r>
      <w:proofErr w:type="spellEnd"/>
      <w:r w:rsidR="008E42E9" w:rsidRPr="00413C27">
        <w:rPr>
          <w:sz w:val="24"/>
          <w:szCs w:val="24"/>
        </w:rPr>
        <w:t xml:space="preserve"> and given the business case a score of “Requirements substantially met”. The report identifies </w:t>
      </w:r>
      <w:proofErr w:type="gramStart"/>
      <w:r w:rsidR="008E42E9" w:rsidRPr="00413C27">
        <w:rPr>
          <w:sz w:val="24"/>
          <w:szCs w:val="24"/>
        </w:rPr>
        <w:t>a number of</w:t>
      </w:r>
      <w:proofErr w:type="gramEnd"/>
      <w:r w:rsidR="008E42E9" w:rsidRPr="00413C27">
        <w:rPr>
          <w:sz w:val="24"/>
          <w:szCs w:val="24"/>
        </w:rPr>
        <w:t xml:space="preserve"> areas where information should be provided and included in the final business case</w:t>
      </w:r>
      <w:r w:rsidR="00413C27">
        <w:rPr>
          <w:sz w:val="24"/>
          <w:szCs w:val="24"/>
        </w:rPr>
        <w:t>.</w:t>
      </w:r>
    </w:p>
    <w:p w14:paraId="386A6C7B" w14:textId="65D06A4C" w:rsidR="00413C27" w:rsidRDefault="00413C27" w:rsidP="00413C27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tbl>
      <w:tblPr>
        <w:tblW w:w="8895" w:type="dxa"/>
        <w:tblInd w:w="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020"/>
        <w:gridCol w:w="4795"/>
      </w:tblGrid>
      <w:tr w:rsidR="00413C27" w14:paraId="00F16C30" w14:textId="77777777" w:rsidTr="00413C27">
        <w:trPr>
          <w:gridBefore w:val="2"/>
          <w:wBefore w:w="4100" w:type="dxa"/>
          <w:trHeight w:val="1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B94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Comment</w:t>
            </w:r>
          </w:p>
        </w:tc>
      </w:tr>
      <w:tr w:rsidR="00413C27" w14:paraId="71309F93" w14:textId="77777777" w:rsidTr="00533A12">
        <w:trPr>
          <w:trHeight w:val="980"/>
        </w:trPr>
        <w:tc>
          <w:tcPr>
            <w:tcW w:w="30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D024CF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Strategic Case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20FBF4" w14:textId="10117E4F" w:rsidR="00413C27" w:rsidRDefault="00413C2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B461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 substantially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0AC714" w14:textId="2BCD1D7C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eed to develop a stakeholder engagement plan.  Fully understand the constraints of land acquisition and potential environmental </w:t>
            </w:r>
            <w:r w:rsidR="00533A12"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841BF1" w14:textId="77777777" w:rsidR="00413C27" w:rsidRDefault="00413C27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13C27" w14:paraId="6A5B9565" w14:textId="77777777" w:rsidTr="00533A12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66BEFD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Economic Case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B9E208" w14:textId="0A2752BA" w:rsidR="00413C27" w:rsidRDefault="00413C2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299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 substantially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B1240D0" w14:textId="4570B661" w:rsidR="00413C27" w:rsidRDefault="00533A1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Need to add future maintenance costs,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Clarify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timescales for GVA benefits, undertake a Distributional Impact Assessment of noise, air quality and accidents.</w:t>
            </w:r>
          </w:p>
          <w:p w14:paraId="564D30F2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13C27" w14:paraId="43249523" w14:textId="77777777" w:rsidTr="00533A12">
        <w:trPr>
          <w:trHeight w:val="278"/>
        </w:trPr>
        <w:tc>
          <w:tcPr>
            <w:tcW w:w="30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7F2998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Financial Case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6B8741" w14:textId="219D5BA0" w:rsidR="00413C27" w:rsidRDefault="00413C27" w:rsidP="00533A1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D0E" w14:textId="43CBCE81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Requirements </w:t>
            </w:r>
            <w:r w:rsidR="00533A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substantially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D17FE7" w14:textId="1FDD98B7" w:rsidR="00413C27" w:rsidRDefault="00533A12">
            <w:pPr>
              <w:spacing w:after="160"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scheme costs of CPO is required.</w:t>
            </w:r>
          </w:p>
        </w:tc>
      </w:tr>
      <w:tr w:rsidR="00413C27" w14:paraId="6E77D9C0" w14:textId="77777777" w:rsidTr="00533A12">
        <w:trPr>
          <w:trHeight w:val="242"/>
        </w:trPr>
        <w:tc>
          <w:tcPr>
            <w:tcW w:w="30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D7A3FD8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Commercial Case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05F04366" w14:textId="2CD0C97D" w:rsidR="00413C27" w:rsidRDefault="00413C2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D09" w14:textId="77777777" w:rsidR="00413C27" w:rsidRDefault="00413C27" w:rsidP="00533A1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 partially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58EC8F" w14:textId="42682BA8" w:rsidR="00533A12" w:rsidRPr="00533A12" w:rsidRDefault="00533A12" w:rsidP="00533A1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procurement route and detail contract management arrangements.</w:t>
            </w:r>
          </w:p>
        </w:tc>
      </w:tr>
      <w:tr w:rsidR="00413C27" w14:paraId="2F5ACE8A" w14:textId="77777777" w:rsidTr="00533A12">
        <w:trPr>
          <w:trHeight w:val="710"/>
        </w:trPr>
        <w:tc>
          <w:tcPr>
            <w:tcW w:w="308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E9969D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Management Case</w:t>
            </w:r>
          </w:p>
        </w:tc>
        <w:tc>
          <w:tcPr>
            <w:tcW w:w="1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4A43AA46" w14:textId="60CE9B5F" w:rsidR="00413C27" w:rsidRDefault="00413C2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3D6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Requirements partially 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B38B82" w14:textId="77777777" w:rsidR="00413C27" w:rsidRDefault="00413C2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6FBA7A1" w14:textId="7544E8AA" w:rsidR="00413C27" w:rsidRDefault="00533A1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Identify the critical path, provide further detail to the risk register and produce a communications plan. </w:t>
            </w:r>
          </w:p>
        </w:tc>
      </w:tr>
    </w:tbl>
    <w:p w14:paraId="49B25222" w14:textId="77777777" w:rsidR="00413C27" w:rsidRDefault="00413C27" w:rsidP="00413C27">
      <w:pPr>
        <w:rPr>
          <w:rFonts w:asciiTheme="minorHAnsi" w:hAnsiTheme="minorHAnsi" w:cstheme="minorHAnsi"/>
          <w:sz w:val="22"/>
          <w:szCs w:val="22"/>
        </w:rPr>
      </w:pPr>
    </w:p>
    <w:p w14:paraId="078AC79F" w14:textId="77777777" w:rsidR="00413C27" w:rsidRPr="00413C27" w:rsidRDefault="00413C27" w:rsidP="00413C27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p w14:paraId="75AD8F8C" w14:textId="77777777" w:rsidR="004A0F83" w:rsidRPr="00121660" w:rsidRDefault="004A0F83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 w:rsidRPr="00121660">
        <w:rPr>
          <w:rFonts w:asciiTheme="minorHAnsi" w:hAnsiTheme="minorHAnsi" w:cstheme="minorHAnsi"/>
          <w:b/>
        </w:rPr>
        <w:t>Appendices</w:t>
      </w:r>
    </w:p>
    <w:p w14:paraId="1E68DF61" w14:textId="77777777" w:rsidR="00FC77AD" w:rsidRDefault="00FC77AD" w:rsidP="00121660">
      <w:pPr>
        <w:pStyle w:val="ListParagraph"/>
        <w:jc w:val="both"/>
      </w:pPr>
    </w:p>
    <w:p w14:paraId="384E46E8" w14:textId="6F9EC1F5" w:rsidR="00FC77AD" w:rsidRDefault="00FC77AD" w:rsidP="00121660">
      <w:pPr>
        <w:jc w:val="both"/>
        <w:rPr>
          <w:rFonts w:asciiTheme="minorHAnsi" w:hAnsiTheme="minorHAnsi" w:cstheme="minorHAnsi"/>
        </w:rPr>
      </w:pPr>
      <w:r w:rsidRPr="00FC77AD">
        <w:rPr>
          <w:rFonts w:asciiTheme="minorHAnsi" w:hAnsiTheme="minorHAnsi" w:cstheme="minorHAnsi"/>
        </w:rPr>
        <w:t>Outline business case</w:t>
      </w:r>
    </w:p>
    <w:p w14:paraId="3883CC1D" w14:textId="730FBE78" w:rsidR="00533A12" w:rsidRPr="00FC77AD" w:rsidRDefault="00533A12" w:rsidP="00121660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Aecom</w:t>
      </w:r>
      <w:proofErr w:type="spellEnd"/>
      <w:r>
        <w:rPr>
          <w:rFonts w:asciiTheme="minorHAnsi" w:hAnsiTheme="minorHAnsi" w:cstheme="minorHAnsi"/>
        </w:rPr>
        <w:t xml:space="preserve"> Appraisal</w:t>
      </w:r>
    </w:p>
    <w:sectPr w:rsidR="00533A12" w:rsidRPr="00FC77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C6BF" w14:textId="77777777" w:rsidR="004A0F83" w:rsidRDefault="004A0F83" w:rsidP="004A0F83">
      <w:r>
        <w:separator/>
      </w:r>
    </w:p>
  </w:endnote>
  <w:endnote w:type="continuationSeparator" w:id="0">
    <w:p w14:paraId="06241627" w14:textId="77777777" w:rsidR="004A0F83" w:rsidRDefault="004A0F83" w:rsidP="004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021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C328E" w14:textId="77777777" w:rsidR="004A0F83" w:rsidRDefault="004A0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5C3C11" w14:textId="77777777" w:rsidR="004A0F83" w:rsidRDefault="004A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6C70" w14:textId="77777777" w:rsidR="004A0F83" w:rsidRDefault="004A0F83" w:rsidP="004A0F83">
      <w:r>
        <w:separator/>
      </w:r>
    </w:p>
  </w:footnote>
  <w:footnote w:type="continuationSeparator" w:id="0">
    <w:p w14:paraId="6E65B908" w14:textId="77777777" w:rsidR="004A0F83" w:rsidRDefault="004A0F83" w:rsidP="004A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1172"/>
    <w:multiLevelType w:val="multilevel"/>
    <w:tmpl w:val="CB400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0744BE"/>
    <w:multiLevelType w:val="multilevel"/>
    <w:tmpl w:val="3F8AE572"/>
    <w:lvl w:ilvl="0">
      <w:start w:val="1"/>
      <w:numFmt w:val="bullet"/>
      <w:pStyle w:val="Bullet1"/>
      <w:lvlText w:val="●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7551B40"/>
    <w:multiLevelType w:val="multilevel"/>
    <w:tmpl w:val="43A0E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4C7835"/>
    <w:multiLevelType w:val="multilevel"/>
    <w:tmpl w:val="7518A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826B96"/>
    <w:multiLevelType w:val="hybridMultilevel"/>
    <w:tmpl w:val="6A8E4F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F83"/>
    <w:rsid w:val="0004607F"/>
    <w:rsid w:val="000A0D5B"/>
    <w:rsid w:val="00114896"/>
    <w:rsid w:val="00121660"/>
    <w:rsid w:val="002F58F4"/>
    <w:rsid w:val="00342E39"/>
    <w:rsid w:val="00370E07"/>
    <w:rsid w:val="00390E79"/>
    <w:rsid w:val="004042C4"/>
    <w:rsid w:val="00413C27"/>
    <w:rsid w:val="004A0F83"/>
    <w:rsid w:val="00533A12"/>
    <w:rsid w:val="005F1954"/>
    <w:rsid w:val="00604E25"/>
    <w:rsid w:val="008E42E9"/>
    <w:rsid w:val="0095082F"/>
    <w:rsid w:val="009F19C9"/>
    <w:rsid w:val="009F2145"/>
    <w:rsid w:val="00A5737C"/>
    <w:rsid w:val="00AA002D"/>
    <w:rsid w:val="00AB7A55"/>
    <w:rsid w:val="00B71D83"/>
    <w:rsid w:val="00D43F60"/>
    <w:rsid w:val="00D62213"/>
    <w:rsid w:val="00E7143E"/>
    <w:rsid w:val="00EC537C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470A"/>
  <w15:docId w15:val="{D8614CF1-2457-4033-9EC4-D49F393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0F83"/>
    <w:pPr>
      <w:keepNext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F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F83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F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55"/>
    <w:rPr>
      <w:rFonts w:ascii="Tahoma" w:eastAsia="Times New Roman" w:hAnsi="Tahoma" w:cs="Tahoma"/>
      <w:sz w:val="16"/>
      <w:szCs w:val="16"/>
    </w:rPr>
  </w:style>
  <w:style w:type="paragraph" w:customStyle="1" w:styleId="Bullet1">
    <w:name w:val="~Bullet1"/>
    <w:basedOn w:val="Normal"/>
    <w:link w:val="Bullet1Char"/>
    <w:qFormat/>
    <w:rsid w:val="005F1954"/>
    <w:pPr>
      <w:numPr>
        <w:numId w:val="5"/>
      </w:numPr>
      <w:spacing w:before="60" w:after="60" w:line="264" w:lineRule="auto"/>
    </w:pPr>
    <w:rPr>
      <w:rFonts w:asciiTheme="minorHAnsi" w:eastAsia="Calibri" w:hAnsiTheme="minorHAnsi" w:cstheme="minorBidi"/>
      <w:sz w:val="20"/>
      <w:szCs w:val="20"/>
    </w:rPr>
  </w:style>
  <w:style w:type="paragraph" w:customStyle="1" w:styleId="Bullet2">
    <w:name w:val="~Bullet2"/>
    <w:basedOn w:val="Normal"/>
    <w:uiPriority w:val="1"/>
    <w:qFormat/>
    <w:rsid w:val="005F1954"/>
    <w:pPr>
      <w:numPr>
        <w:ilvl w:val="1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Bullet3">
    <w:name w:val="~Bullet3"/>
    <w:basedOn w:val="Normal"/>
    <w:uiPriority w:val="1"/>
    <w:qFormat/>
    <w:rsid w:val="005F1954"/>
    <w:pPr>
      <w:numPr>
        <w:ilvl w:val="2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ullet1Char">
    <w:name w:val="~Bullet1 Char"/>
    <w:basedOn w:val="DefaultParagraphFont"/>
    <w:link w:val="Bullet1"/>
    <w:locked/>
    <w:rsid w:val="005F1954"/>
    <w:rPr>
      <w:rFonts w:eastAsia="Calibri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iPriority w:val="7"/>
    <w:qFormat/>
    <w:rsid w:val="00114896"/>
    <w:pPr>
      <w:keepNext/>
      <w:spacing w:before="240" w:after="60"/>
    </w:pPr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114896"/>
    <w:rPr>
      <w:rFonts w:eastAsia="Calibri"/>
      <w:b/>
      <w:bCs/>
      <w:sz w:val="20"/>
      <w:szCs w:val="20"/>
    </w:rPr>
  </w:style>
  <w:style w:type="table" w:customStyle="1" w:styleId="MMTable">
    <w:name w:val="~MMTable"/>
    <w:basedOn w:val="TableNormal"/>
    <w:uiPriority w:val="99"/>
    <w:rsid w:val="00114896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TableTextLeft">
    <w:name w:val="~TableTextLeft"/>
    <w:basedOn w:val="Normal"/>
    <w:uiPriority w:val="8"/>
    <w:qFormat/>
    <w:rsid w:val="00114896"/>
    <w:pPr>
      <w:spacing w:before="40" w:after="40"/>
      <w:ind w:right="113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TableHeadingLeft">
    <w:name w:val="~TableHeadingLeft"/>
    <w:basedOn w:val="TableTextLeft"/>
    <w:uiPriority w:val="8"/>
    <w:qFormat/>
    <w:rsid w:val="00114896"/>
    <w:pPr>
      <w:keepNext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896"/>
    <w:rPr>
      <w:bCs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896"/>
    <w:pPr>
      <w:spacing w:before="120"/>
    </w:pPr>
    <w:rPr>
      <w:rFonts w:ascii="Arial" w:eastAsiaTheme="minorEastAsia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896"/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Brosnahan</dc:creator>
  <cp:lastModifiedBy>Rachel Brosnahan</cp:lastModifiedBy>
  <cp:revision>7</cp:revision>
  <dcterms:created xsi:type="dcterms:W3CDTF">2018-03-14T15:44:00Z</dcterms:created>
  <dcterms:modified xsi:type="dcterms:W3CDTF">2018-03-15T10:42:00Z</dcterms:modified>
</cp:coreProperties>
</file>