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57950" w14:textId="2AA17180" w:rsidR="006D5EC4" w:rsidRPr="009349C1" w:rsidRDefault="009349C1">
      <w:pPr>
        <w:rPr>
          <w:b/>
          <w:bCs/>
        </w:rPr>
      </w:pPr>
      <w:r w:rsidRPr="009349C1">
        <w:rPr>
          <w:b/>
          <w:bCs/>
        </w:rPr>
        <w:t>LEP Strategy Committee</w:t>
      </w:r>
    </w:p>
    <w:p w14:paraId="0E8C0E26" w14:textId="480EAD21" w:rsidR="009349C1" w:rsidRPr="009349C1" w:rsidRDefault="009349C1">
      <w:pPr>
        <w:rPr>
          <w:b/>
          <w:bCs/>
        </w:rPr>
      </w:pPr>
      <w:r w:rsidRPr="009349C1">
        <w:rPr>
          <w:b/>
          <w:bCs/>
        </w:rPr>
        <w:t>Wednesday 26</w:t>
      </w:r>
      <w:r w:rsidRPr="009349C1">
        <w:rPr>
          <w:b/>
          <w:bCs/>
          <w:vertAlign w:val="superscript"/>
        </w:rPr>
        <w:t>th</w:t>
      </w:r>
      <w:r w:rsidRPr="009349C1">
        <w:rPr>
          <w:b/>
          <w:bCs/>
        </w:rPr>
        <w:t xml:space="preserve"> February 2020</w:t>
      </w:r>
    </w:p>
    <w:p w14:paraId="3A8BB576" w14:textId="77777777" w:rsidR="009349C1" w:rsidRDefault="009349C1"/>
    <w:p w14:paraId="1CBD4553" w14:textId="688796A6" w:rsidR="009349C1" w:rsidRPr="009349C1" w:rsidRDefault="009349C1" w:rsidP="009349C1">
      <w:pPr>
        <w:pStyle w:val="ListParagraph"/>
        <w:numPr>
          <w:ilvl w:val="0"/>
          <w:numId w:val="1"/>
        </w:numPr>
        <w:rPr>
          <w:b/>
          <w:bCs/>
        </w:rPr>
      </w:pPr>
      <w:r w:rsidRPr="009349C1">
        <w:rPr>
          <w:b/>
          <w:bCs/>
        </w:rPr>
        <w:t>Apologies</w:t>
      </w:r>
    </w:p>
    <w:p w14:paraId="50218020" w14:textId="595A4D60" w:rsidR="009349C1" w:rsidRDefault="009349C1">
      <w:r>
        <w:t>John Downes</w:t>
      </w:r>
    </w:p>
    <w:p w14:paraId="785749B7" w14:textId="0EEB8AEA" w:rsidR="009349C1" w:rsidRDefault="009349C1">
      <w:r>
        <w:t>Frank Jordan (represented by Peter Skates)</w:t>
      </w:r>
    </w:p>
    <w:p w14:paraId="6B946199" w14:textId="6C56BC02" w:rsidR="009349C1" w:rsidRDefault="009349C1">
      <w:r>
        <w:t>Robert Davis</w:t>
      </w:r>
    </w:p>
    <w:p w14:paraId="56777C9B" w14:textId="40F42518" w:rsidR="009349C1" w:rsidRDefault="009349C1"/>
    <w:p w14:paraId="713FDAF0" w14:textId="20883B19" w:rsidR="009349C1" w:rsidRPr="009349C1" w:rsidRDefault="009349C1" w:rsidP="009349C1">
      <w:pPr>
        <w:pStyle w:val="ListParagraph"/>
        <w:numPr>
          <w:ilvl w:val="0"/>
          <w:numId w:val="1"/>
        </w:numPr>
        <w:rPr>
          <w:b/>
          <w:bCs/>
        </w:rPr>
      </w:pPr>
      <w:r w:rsidRPr="009349C1">
        <w:rPr>
          <w:b/>
          <w:bCs/>
        </w:rPr>
        <w:t>Declarations of Interest</w:t>
      </w:r>
    </w:p>
    <w:p w14:paraId="0638C1F3" w14:textId="45B35B99" w:rsidR="009349C1" w:rsidRDefault="009349C1">
      <w:r>
        <w:t>PS, SP, CS non-pecuniary interest in AI5</w:t>
      </w:r>
    </w:p>
    <w:p w14:paraId="0CCDCDBC" w14:textId="4E5A4DE8" w:rsidR="009349C1" w:rsidRDefault="009349C1"/>
    <w:p w14:paraId="796BA85A" w14:textId="645B0DE5" w:rsidR="009349C1" w:rsidRPr="009349C1" w:rsidRDefault="009349C1" w:rsidP="009349C1">
      <w:pPr>
        <w:pStyle w:val="ListParagraph"/>
        <w:numPr>
          <w:ilvl w:val="0"/>
          <w:numId w:val="1"/>
        </w:numPr>
        <w:rPr>
          <w:b/>
          <w:bCs/>
        </w:rPr>
      </w:pPr>
      <w:r w:rsidRPr="009349C1">
        <w:rPr>
          <w:b/>
          <w:bCs/>
        </w:rPr>
        <w:t>Minutes of meeting held on 7</w:t>
      </w:r>
      <w:r w:rsidRPr="009349C1">
        <w:rPr>
          <w:b/>
          <w:bCs/>
          <w:vertAlign w:val="superscript"/>
        </w:rPr>
        <w:t>th</w:t>
      </w:r>
      <w:r w:rsidRPr="009349C1">
        <w:rPr>
          <w:b/>
          <w:bCs/>
        </w:rPr>
        <w:t xml:space="preserve"> February 2020 were approved (noting incorrect date to be amended)</w:t>
      </w:r>
    </w:p>
    <w:p w14:paraId="1430E53B" w14:textId="77777777" w:rsidR="009349C1" w:rsidRDefault="009349C1" w:rsidP="009349C1">
      <w:pPr>
        <w:pStyle w:val="ListParagraph"/>
        <w:ind w:left="360"/>
      </w:pPr>
    </w:p>
    <w:p w14:paraId="52DB53E0" w14:textId="32D6D683" w:rsidR="009349C1" w:rsidRPr="009349C1" w:rsidRDefault="009349C1" w:rsidP="009349C1">
      <w:pPr>
        <w:pStyle w:val="ListParagraph"/>
        <w:numPr>
          <w:ilvl w:val="0"/>
          <w:numId w:val="1"/>
        </w:numPr>
        <w:rPr>
          <w:b/>
          <w:bCs/>
        </w:rPr>
      </w:pPr>
      <w:r w:rsidRPr="009349C1">
        <w:rPr>
          <w:b/>
          <w:bCs/>
        </w:rPr>
        <w:t>No members of the public present</w:t>
      </w:r>
    </w:p>
    <w:p w14:paraId="74A4F2FF" w14:textId="77777777" w:rsidR="009349C1" w:rsidRDefault="009349C1" w:rsidP="009349C1">
      <w:pPr>
        <w:pStyle w:val="ListParagraph"/>
      </w:pPr>
    </w:p>
    <w:p w14:paraId="76F01D67" w14:textId="77777777" w:rsidR="009349C1" w:rsidRDefault="009349C1" w:rsidP="009349C1">
      <w:pPr>
        <w:pStyle w:val="ListParagraph"/>
        <w:ind w:left="360"/>
      </w:pPr>
    </w:p>
    <w:p w14:paraId="2C86DE9A" w14:textId="35F52ACB" w:rsidR="009349C1" w:rsidRPr="009349C1" w:rsidRDefault="009349C1" w:rsidP="009349C1">
      <w:pPr>
        <w:pStyle w:val="ListParagraph"/>
        <w:numPr>
          <w:ilvl w:val="0"/>
          <w:numId w:val="1"/>
        </w:numPr>
        <w:rPr>
          <w:b/>
          <w:bCs/>
        </w:rPr>
      </w:pPr>
      <w:r w:rsidRPr="009349C1">
        <w:rPr>
          <w:b/>
          <w:bCs/>
        </w:rPr>
        <w:t>Business Case Prioritisation</w:t>
      </w:r>
    </w:p>
    <w:p w14:paraId="19778B56" w14:textId="464A8907" w:rsidR="009349C1" w:rsidRDefault="009349C1" w:rsidP="009349C1">
      <w:r>
        <w:t>PC presented the report, which was noted.</w:t>
      </w:r>
    </w:p>
    <w:p w14:paraId="3477AD8E" w14:textId="7D3CF803" w:rsidR="009349C1" w:rsidRDefault="009349C1" w:rsidP="009349C1">
      <w:r>
        <w:t>Highlighted the importance of preparing for when HMG might release further Local Growth Funding, given the current programme finishes in March 2021.</w:t>
      </w:r>
    </w:p>
    <w:p w14:paraId="2863EB79" w14:textId="43439903" w:rsidR="009349C1" w:rsidRDefault="009349C1" w:rsidP="009349C1">
      <w:r>
        <w:t>Majority of proposals considered to date have been for transport, however it is important that the wider LEP agenda is supported. As such at this stage only proposing to allocate £300k or the £400k available for 2020-21.</w:t>
      </w:r>
    </w:p>
    <w:p w14:paraId="1351CDDA" w14:textId="352C1C19" w:rsidR="009349C1" w:rsidRDefault="009349C1" w:rsidP="009349C1">
      <w:r>
        <w:t xml:space="preserve">Committee considered the proposed projects. </w:t>
      </w:r>
    </w:p>
    <w:p w14:paraId="1B6185DD" w14:textId="77777777" w:rsidR="0019762A" w:rsidRDefault="0019762A" w:rsidP="009349C1">
      <w:r>
        <w:t xml:space="preserve">There was a </w:t>
      </w:r>
      <w:proofErr w:type="gramStart"/>
      <w:r>
        <w:t>particular discussion</w:t>
      </w:r>
      <w:proofErr w:type="gramEnd"/>
      <w:r>
        <w:t xml:space="preserve"> about the proposed work for the A51/A500 corridor study. Question of whether a broader piece of work is needed first to establish if there are other options to ease the issues which are diverting traffic on to this route in the first place.</w:t>
      </w:r>
    </w:p>
    <w:p w14:paraId="7F561589" w14:textId="04E6F4F5" w:rsidR="009349C1" w:rsidRDefault="0019762A" w:rsidP="009349C1">
      <w:r>
        <w:t>Committee agreed funding for the following projects from April 2020: -</w:t>
      </w:r>
    </w:p>
    <w:p w14:paraId="2A8974B3" w14:textId="46767FED" w:rsidR="0019762A" w:rsidRDefault="0019762A" w:rsidP="0019762A">
      <w:r>
        <w:t>a) £115,000 contribution to the Crewe Hub Access Package Business Case development (additional to the £125,000 allocated in 2019</w:t>
      </w:r>
      <w:proofErr w:type="gramStart"/>
      <w:r>
        <w:t>);</w:t>
      </w:r>
      <w:proofErr w:type="gramEnd"/>
      <w:r>
        <w:t xml:space="preserve"> </w:t>
      </w:r>
    </w:p>
    <w:p w14:paraId="3AD8B7CA" w14:textId="77777777" w:rsidR="0019762A" w:rsidRDefault="0019762A" w:rsidP="0019762A">
      <w:r>
        <w:t xml:space="preserve">b) £80,000 contribution to the Ellesmere Port Industrial Area: Development and Investment </w:t>
      </w:r>
      <w:proofErr w:type="gramStart"/>
      <w:r>
        <w:t>Framework;</w:t>
      </w:r>
      <w:proofErr w:type="gramEnd"/>
      <w:r>
        <w:t xml:space="preserve">  </w:t>
      </w:r>
    </w:p>
    <w:p w14:paraId="5E587DF2" w14:textId="270F92E1" w:rsidR="0019762A" w:rsidRDefault="0019762A" w:rsidP="0019762A">
      <w:r>
        <w:t>c) £70,000 contribution to the development of a Warrington Bus and Mass Transit Strategy</w:t>
      </w:r>
    </w:p>
    <w:p w14:paraId="1B829B0E" w14:textId="7A32083A" w:rsidR="0019762A" w:rsidRDefault="0019762A" w:rsidP="0019762A">
      <w:r>
        <w:t xml:space="preserve">The Strategy Committee agreed that the question around </w:t>
      </w:r>
      <w:r w:rsidR="00F86276">
        <w:t>an</w:t>
      </w:r>
      <w:r>
        <w:t xml:space="preserve"> appropriate piece of scoping work around solutions to the A51/A500 corridor should be </w:t>
      </w:r>
      <w:r w:rsidR="00084269">
        <w:t>referred</w:t>
      </w:r>
      <w:r>
        <w:t xml:space="preserve"> to the Local Transport Body.</w:t>
      </w:r>
    </w:p>
    <w:p w14:paraId="589E7596" w14:textId="0D6A78E0" w:rsidR="006111F2" w:rsidRDefault="006111F2" w:rsidP="0019762A">
      <w:r>
        <w:lastRenderedPageBreak/>
        <w:t xml:space="preserve">The Strategy Committee also noted the </w:t>
      </w:r>
      <w:r w:rsidR="000D0912">
        <w:t xml:space="preserve">recommendation of </w:t>
      </w:r>
      <w:r w:rsidR="00A30951">
        <w:t>the LTB for projects to be considered later in the year</w:t>
      </w:r>
      <w:r w:rsidR="00AD2A36">
        <w:t xml:space="preserve"> as follows: -</w:t>
      </w:r>
    </w:p>
    <w:p w14:paraId="34AF3DE0" w14:textId="77777777" w:rsidR="00AD2A36" w:rsidRDefault="006111F2" w:rsidP="00AD2A36">
      <w:pPr>
        <w:pStyle w:val="ListParagraph"/>
        <w:numPr>
          <w:ilvl w:val="0"/>
          <w:numId w:val="2"/>
        </w:numPr>
      </w:pPr>
      <w:r w:rsidRPr="006111F2">
        <w:t>£21,500 contribution to the Chester City Gateway Masterplan (additional to the £65,000 allocated in 2019</w:t>
      </w:r>
      <w:proofErr w:type="gramStart"/>
      <w:r w:rsidRPr="006111F2">
        <w:t>);</w:t>
      </w:r>
      <w:proofErr w:type="gramEnd"/>
      <w:r w:rsidRPr="006111F2">
        <w:t xml:space="preserve"> </w:t>
      </w:r>
    </w:p>
    <w:p w14:paraId="7FADF17C" w14:textId="77777777" w:rsidR="00AD2A36" w:rsidRDefault="006111F2" w:rsidP="00AD2A36">
      <w:pPr>
        <w:pStyle w:val="ListParagraph"/>
        <w:numPr>
          <w:ilvl w:val="0"/>
          <w:numId w:val="2"/>
        </w:numPr>
      </w:pPr>
      <w:r w:rsidRPr="006111F2">
        <w:t xml:space="preserve">£25,000 contribution to a study for a Northern Powerhouse Rail Station in Central Warrington; and </w:t>
      </w:r>
    </w:p>
    <w:p w14:paraId="1193AB28" w14:textId="48CBAAA5" w:rsidR="006111F2" w:rsidRDefault="006111F2" w:rsidP="00AD2A36">
      <w:pPr>
        <w:pStyle w:val="ListParagraph"/>
        <w:numPr>
          <w:ilvl w:val="0"/>
          <w:numId w:val="2"/>
        </w:numPr>
      </w:pPr>
      <w:r w:rsidRPr="006111F2">
        <w:t>£50,000 contribution to the Warrington Last Mile – Town Centre Masterplan (additional to the £75,000 allocated in 2019).</w:t>
      </w:r>
    </w:p>
    <w:p w14:paraId="20908C17" w14:textId="77777777" w:rsidR="009349C1" w:rsidRDefault="009349C1" w:rsidP="009349C1"/>
    <w:sectPr w:rsidR="009349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841187"/>
    <w:multiLevelType w:val="hybridMultilevel"/>
    <w:tmpl w:val="2CA06B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15945"/>
    <w:multiLevelType w:val="hybridMultilevel"/>
    <w:tmpl w:val="0DAE445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9C1"/>
    <w:rsid w:val="00084269"/>
    <w:rsid w:val="00097E5F"/>
    <w:rsid w:val="000D0912"/>
    <w:rsid w:val="0019762A"/>
    <w:rsid w:val="006111F2"/>
    <w:rsid w:val="009349C1"/>
    <w:rsid w:val="00A30951"/>
    <w:rsid w:val="00AB127A"/>
    <w:rsid w:val="00AD2A36"/>
    <w:rsid w:val="00BD6B4B"/>
    <w:rsid w:val="00F8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A3F7C"/>
  <w15:chartTrackingRefBased/>
  <w15:docId w15:val="{EE514509-B96F-45BF-88CB-8476C5F48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C135A8CAAA9B41841BB1FF83994665" ma:contentTypeVersion="12" ma:contentTypeDescription="Create a new document." ma:contentTypeScope="" ma:versionID="fdd9927313f17e3061b9c5204ea316de">
  <xsd:schema xmlns:xsd="http://www.w3.org/2001/XMLSchema" xmlns:xs="http://www.w3.org/2001/XMLSchema" xmlns:p="http://schemas.microsoft.com/office/2006/metadata/properties" xmlns:ns3="6c953496-ae80-4808-84f2-91ea7e0f5f12" xmlns:ns4="af5305e9-84f0-437b-be36-f111165e7330" targetNamespace="http://schemas.microsoft.com/office/2006/metadata/properties" ma:root="true" ma:fieldsID="4b5cf3b98d096a277b3a3e900f4988e6" ns3:_="" ns4:_="">
    <xsd:import namespace="6c953496-ae80-4808-84f2-91ea7e0f5f12"/>
    <xsd:import namespace="af5305e9-84f0-437b-be36-f111165e73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53496-ae80-4808-84f2-91ea7e0f5f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305e9-84f0-437b-be36-f111165e733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783493-3277-4DDF-BFE4-3F26FE5430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780C10-0499-495E-AAFC-59D5CDC4E1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A7B972-6CCB-4634-9556-BB02DB0EAC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53496-ae80-4808-84f2-91ea7e0f5f12"/>
    <ds:schemaRef ds:uri="af5305e9-84f0-437b-be36-f111165e73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Hulme</dc:creator>
  <cp:keywords/>
  <dc:description/>
  <cp:lastModifiedBy>Andy Hulme</cp:lastModifiedBy>
  <cp:revision>2</cp:revision>
  <dcterms:created xsi:type="dcterms:W3CDTF">2020-08-28T12:38:00Z</dcterms:created>
  <dcterms:modified xsi:type="dcterms:W3CDTF">2020-08-28T12:38:00Z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0x01010087C135A8CAAA9B41841BB1FF83994665</vt:lpwstr>
  </property>
</Properties>
</file>