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090D2D" w:rsidRDefault="008E7F03" w:rsidP="00E643A7">
      <w:pPr>
        <w:spacing w:line="240" w:lineRule="auto"/>
        <w:jc w:val="center"/>
        <w:rPr>
          <w:rFonts w:asciiTheme="minorHAnsi" w:hAnsiTheme="minorHAnsi" w:cstheme="minorHAnsi"/>
          <w:color w:val="FF0000"/>
          <w:sz w:val="20"/>
          <w:lang w:val="cy-GB" w:eastAsia="zh-CN"/>
        </w:rPr>
      </w:pPr>
      <w:r w:rsidRPr="00090D2D">
        <w:rPr>
          <w:rFonts w:asciiTheme="minorHAnsi" w:hAnsiTheme="minorHAnsi" w:cstheme="minorHAnsi"/>
          <w:noProof/>
          <w:sz w:val="20"/>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090D2D" w:rsidRDefault="0057624E" w:rsidP="00457199">
      <w:pPr>
        <w:spacing w:line="240" w:lineRule="auto"/>
        <w:ind w:left="-284" w:right="-306"/>
        <w:jc w:val="center"/>
        <w:rPr>
          <w:rFonts w:asciiTheme="minorHAnsi" w:hAnsiTheme="minorHAnsi" w:cstheme="minorHAnsi"/>
          <w:b/>
          <w:sz w:val="20"/>
        </w:rPr>
      </w:pPr>
      <w:r w:rsidRPr="00090D2D">
        <w:rPr>
          <w:rFonts w:asciiTheme="minorHAnsi" w:hAnsiTheme="minorHAnsi" w:cstheme="minorHAnsi"/>
          <w:b/>
          <w:sz w:val="20"/>
        </w:rPr>
        <w:t>Minutes of the Cheshire and Warringt</w:t>
      </w:r>
      <w:r w:rsidR="001B0B8B" w:rsidRPr="00090D2D">
        <w:rPr>
          <w:rFonts w:asciiTheme="minorHAnsi" w:hAnsiTheme="minorHAnsi" w:cstheme="minorHAnsi"/>
          <w:b/>
          <w:sz w:val="20"/>
        </w:rPr>
        <w:t>on Local Enterprise Partnership</w:t>
      </w:r>
      <w:r w:rsidR="00A33DF5" w:rsidRPr="00090D2D">
        <w:rPr>
          <w:rFonts w:asciiTheme="minorHAnsi" w:hAnsiTheme="minorHAnsi" w:cstheme="minorHAnsi"/>
          <w:b/>
          <w:sz w:val="20"/>
        </w:rPr>
        <w:t xml:space="preserve"> </w:t>
      </w:r>
    </w:p>
    <w:p w14:paraId="3CC7C66E" w14:textId="5CA0AE0B" w:rsidR="006D4C04" w:rsidRPr="00090D2D" w:rsidRDefault="0077254A" w:rsidP="00B86CAC">
      <w:pPr>
        <w:spacing w:line="240" w:lineRule="auto"/>
        <w:ind w:left="-284" w:right="-306"/>
        <w:jc w:val="center"/>
        <w:rPr>
          <w:rFonts w:asciiTheme="minorHAnsi" w:hAnsiTheme="minorHAnsi" w:cstheme="minorHAnsi"/>
          <w:b/>
          <w:sz w:val="20"/>
        </w:rPr>
      </w:pPr>
      <w:r w:rsidRPr="00090D2D">
        <w:rPr>
          <w:rFonts w:asciiTheme="minorHAnsi" w:hAnsiTheme="minorHAnsi" w:cstheme="minorHAnsi"/>
          <w:b/>
          <w:sz w:val="20"/>
        </w:rPr>
        <w:t xml:space="preserve">Performance and Investment Committee </w:t>
      </w:r>
      <w:r w:rsidR="0057624E" w:rsidRPr="00090D2D">
        <w:rPr>
          <w:rFonts w:asciiTheme="minorHAnsi" w:hAnsiTheme="minorHAnsi" w:cstheme="minorHAnsi"/>
          <w:b/>
          <w:sz w:val="20"/>
        </w:rPr>
        <w:t>Meeting</w:t>
      </w:r>
    </w:p>
    <w:p w14:paraId="57143171" w14:textId="3864F068" w:rsidR="00BC59E4" w:rsidRPr="00090D2D" w:rsidRDefault="0057624E" w:rsidP="00DF392C">
      <w:pPr>
        <w:spacing w:line="240" w:lineRule="auto"/>
        <w:jc w:val="center"/>
        <w:rPr>
          <w:rFonts w:asciiTheme="minorHAnsi" w:hAnsiTheme="minorHAnsi" w:cstheme="minorHAnsi"/>
          <w:b/>
          <w:sz w:val="20"/>
          <w:lang w:eastAsia="zh-CN"/>
        </w:rPr>
      </w:pPr>
      <w:r w:rsidRPr="00090D2D">
        <w:rPr>
          <w:rFonts w:asciiTheme="minorHAnsi" w:hAnsiTheme="minorHAnsi" w:cstheme="minorHAnsi"/>
          <w:b/>
          <w:sz w:val="20"/>
        </w:rPr>
        <w:t>held on</w:t>
      </w:r>
      <w:r w:rsidR="00F23442" w:rsidRPr="00090D2D">
        <w:rPr>
          <w:rFonts w:asciiTheme="minorHAnsi" w:hAnsiTheme="minorHAnsi" w:cstheme="minorHAnsi"/>
          <w:b/>
          <w:sz w:val="20"/>
        </w:rPr>
        <w:t xml:space="preserve"> 17</w:t>
      </w:r>
      <w:r w:rsidR="00F23442" w:rsidRPr="00090D2D">
        <w:rPr>
          <w:rFonts w:asciiTheme="minorHAnsi" w:hAnsiTheme="minorHAnsi" w:cstheme="minorHAnsi"/>
          <w:b/>
          <w:sz w:val="20"/>
          <w:vertAlign w:val="superscript"/>
        </w:rPr>
        <w:t>th</w:t>
      </w:r>
      <w:r w:rsidR="00F23442" w:rsidRPr="00090D2D">
        <w:rPr>
          <w:rFonts w:asciiTheme="minorHAnsi" w:hAnsiTheme="minorHAnsi" w:cstheme="minorHAnsi"/>
          <w:b/>
          <w:sz w:val="20"/>
        </w:rPr>
        <w:t xml:space="preserve"> July </w:t>
      </w:r>
      <w:r w:rsidR="001165B8" w:rsidRPr="00090D2D">
        <w:rPr>
          <w:rFonts w:asciiTheme="minorHAnsi" w:hAnsiTheme="minorHAnsi" w:cstheme="minorHAnsi"/>
          <w:b/>
          <w:sz w:val="20"/>
        </w:rPr>
        <w:t xml:space="preserve"> </w:t>
      </w:r>
      <w:r w:rsidR="00314E81" w:rsidRPr="00090D2D">
        <w:rPr>
          <w:rFonts w:asciiTheme="minorHAnsi" w:hAnsiTheme="minorHAnsi" w:cstheme="minorHAnsi"/>
          <w:b/>
          <w:sz w:val="20"/>
        </w:rPr>
        <w:t xml:space="preserve">at </w:t>
      </w:r>
      <w:r w:rsidR="009458AB" w:rsidRPr="00090D2D">
        <w:rPr>
          <w:rFonts w:asciiTheme="minorHAnsi" w:hAnsiTheme="minorHAnsi" w:cstheme="minorHAnsi"/>
          <w:b/>
          <w:sz w:val="20"/>
        </w:rPr>
        <w:t>1.30</w:t>
      </w:r>
    </w:p>
    <w:p w14:paraId="44F6E857" w14:textId="77777777" w:rsidR="00CA3437" w:rsidRPr="00090D2D" w:rsidRDefault="00CA3437" w:rsidP="00E643A7">
      <w:pPr>
        <w:spacing w:line="240" w:lineRule="auto"/>
        <w:jc w:val="both"/>
        <w:rPr>
          <w:rFonts w:asciiTheme="minorHAnsi" w:hAnsiTheme="minorHAnsi" w:cstheme="minorHAnsi"/>
          <w:b/>
          <w:sz w:val="20"/>
        </w:rPr>
      </w:pPr>
    </w:p>
    <w:p w14:paraId="496E93F9" w14:textId="71FEB977" w:rsidR="00C12122" w:rsidRPr="00090D2D" w:rsidRDefault="00C12122" w:rsidP="001165B8">
      <w:pPr>
        <w:pStyle w:val="ACEBodyText"/>
        <w:spacing w:line="240" w:lineRule="auto"/>
        <w:rPr>
          <w:rFonts w:asciiTheme="minorHAnsi" w:hAnsiTheme="minorHAnsi" w:cstheme="minorHAnsi"/>
          <w:sz w:val="20"/>
          <w:lang w:eastAsia="en-US"/>
        </w:rPr>
      </w:pPr>
      <w:r w:rsidRPr="00090D2D">
        <w:rPr>
          <w:rFonts w:asciiTheme="minorHAnsi" w:hAnsiTheme="minorHAnsi" w:cstheme="minorHAnsi"/>
          <w:b/>
          <w:sz w:val="20"/>
        </w:rPr>
        <w:t>In attendance:</w:t>
      </w:r>
      <w:r w:rsidRPr="00090D2D">
        <w:rPr>
          <w:rFonts w:asciiTheme="minorHAnsi" w:hAnsiTheme="minorHAnsi" w:cstheme="minorHAnsi"/>
          <w:b/>
          <w:sz w:val="20"/>
        </w:rPr>
        <w:tab/>
      </w:r>
      <w:r w:rsidRPr="00090D2D">
        <w:rPr>
          <w:rFonts w:asciiTheme="minorHAnsi" w:hAnsiTheme="minorHAnsi" w:cstheme="minorHAnsi"/>
          <w:sz w:val="20"/>
        </w:rPr>
        <w:tab/>
      </w:r>
      <w:r w:rsidR="00F23442" w:rsidRPr="00090D2D">
        <w:rPr>
          <w:rFonts w:asciiTheme="minorHAnsi" w:hAnsiTheme="minorHAnsi" w:cstheme="minorHAnsi"/>
          <w:sz w:val="20"/>
          <w:lang w:eastAsia="en-US"/>
        </w:rPr>
        <w:t>Chris Hindley (</w:t>
      </w:r>
      <w:r w:rsidR="009B28A5" w:rsidRPr="00090D2D">
        <w:rPr>
          <w:rFonts w:asciiTheme="minorHAnsi" w:hAnsiTheme="minorHAnsi" w:cstheme="minorHAnsi"/>
          <w:sz w:val="20"/>
          <w:lang w:eastAsia="en-US"/>
        </w:rPr>
        <w:t>s</w:t>
      </w:r>
      <w:r w:rsidR="00F23442" w:rsidRPr="00090D2D">
        <w:rPr>
          <w:rFonts w:asciiTheme="minorHAnsi" w:hAnsiTheme="minorHAnsi" w:cstheme="minorHAnsi"/>
          <w:sz w:val="20"/>
          <w:lang w:eastAsia="en-US"/>
        </w:rPr>
        <w:t xml:space="preserve">tanding in for Ged Barlow as Chair), </w:t>
      </w:r>
      <w:r w:rsidR="009458AB" w:rsidRPr="00090D2D">
        <w:rPr>
          <w:rFonts w:asciiTheme="minorHAnsi" w:hAnsiTheme="minorHAnsi" w:cstheme="minorHAnsi"/>
          <w:sz w:val="20"/>
          <w:lang w:eastAsia="en-US"/>
        </w:rPr>
        <w:t>Lisa Harris</w:t>
      </w:r>
      <w:r w:rsidR="00C71589" w:rsidRPr="00090D2D">
        <w:rPr>
          <w:rFonts w:asciiTheme="minorHAnsi" w:hAnsiTheme="minorHAnsi" w:cstheme="minorHAnsi"/>
          <w:sz w:val="20"/>
          <w:lang w:eastAsia="en-US"/>
        </w:rPr>
        <w:t>, John Downes</w:t>
      </w:r>
      <w:r w:rsidR="00F23442" w:rsidRPr="00090D2D">
        <w:rPr>
          <w:rFonts w:asciiTheme="minorHAnsi" w:hAnsiTheme="minorHAnsi" w:cstheme="minorHAnsi"/>
          <w:sz w:val="20"/>
          <w:lang w:eastAsia="en-US"/>
        </w:rPr>
        <w:t>,</w:t>
      </w:r>
      <w:r w:rsidR="00C71589" w:rsidRPr="00090D2D">
        <w:rPr>
          <w:rFonts w:asciiTheme="minorHAnsi" w:hAnsiTheme="minorHAnsi" w:cstheme="minorHAnsi"/>
          <w:sz w:val="20"/>
          <w:lang w:eastAsia="en-US"/>
        </w:rPr>
        <w:tab/>
      </w:r>
    </w:p>
    <w:p w14:paraId="322F9040" w14:textId="3F992099" w:rsidR="00C12122" w:rsidRPr="00090D2D" w:rsidRDefault="00C12122" w:rsidP="00C12122">
      <w:pPr>
        <w:pStyle w:val="ACEBodyText"/>
        <w:spacing w:line="240" w:lineRule="auto"/>
        <w:rPr>
          <w:rFonts w:asciiTheme="minorHAnsi" w:hAnsiTheme="minorHAnsi" w:cstheme="minorHAnsi"/>
          <w:sz w:val="20"/>
        </w:rPr>
      </w:pPr>
      <w:r w:rsidRPr="00090D2D">
        <w:rPr>
          <w:rFonts w:asciiTheme="minorHAnsi" w:hAnsiTheme="minorHAnsi" w:cstheme="minorHAnsi"/>
          <w:sz w:val="20"/>
        </w:rPr>
        <w:tab/>
      </w:r>
      <w:r w:rsidRPr="00090D2D">
        <w:rPr>
          <w:rFonts w:asciiTheme="minorHAnsi" w:hAnsiTheme="minorHAnsi" w:cstheme="minorHAnsi"/>
          <w:sz w:val="20"/>
        </w:rPr>
        <w:tab/>
      </w:r>
      <w:r w:rsidRPr="00090D2D">
        <w:rPr>
          <w:rFonts w:asciiTheme="minorHAnsi" w:hAnsiTheme="minorHAnsi" w:cstheme="minorHAnsi"/>
          <w:sz w:val="20"/>
        </w:rPr>
        <w:tab/>
      </w:r>
      <w:r w:rsidR="0060600F" w:rsidRPr="00090D2D">
        <w:rPr>
          <w:rFonts w:asciiTheme="minorHAnsi" w:hAnsiTheme="minorHAnsi" w:cstheme="minorHAnsi"/>
          <w:sz w:val="20"/>
          <w:lang w:eastAsia="en-US"/>
        </w:rPr>
        <w:t xml:space="preserve">Peter Skates, Ian Brooks, </w:t>
      </w:r>
      <w:r w:rsidR="001165B8" w:rsidRPr="00090D2D">
        <w:rPr>
          <w:rFonts w:asciiTheme="minorHAnsi" w:hAnsiTheme="minorHAnsi" w:cstheme="minorHAnsi"/>
          <w:sz w:val="20"/>
          <w:lang w:eastAsia="en-US"/>
        </w:rPr>
        <w:t xml:space="preserve">Rachel Brosnahan. </w:t>
      </w:r>
    </w:p>
    <w:p w14:paraId="65BDA417" w14:textId="77777777" w:rsidR="00C12122" w:rsidRPr="00090D2D" w:rsidRDefault="00C12122" w:rsidP="00C12122">
      <w:pPr>
        <w:pStyle w:val="ACEBodyText"/>
        <w:spacing w:line="240" w:lineRule="auto"/>
        <w:rPr>
          <w:rFonts w:asciiTheme="minorHAnsi" w:hAnsiTheme="minorHAnsi" w:cstheme="minorHAnsi"/>
          <w:sz w:val="20"/>
        </w:rPr>
      </w:pPr>
      <w:r w:rsidRPr="00090D2D">
        <w:rPr>
          <w:rFonts w:asciiTheme="minorHAnsi" w:hAnsiTheme="minorHAnsi" w:cstheme="minorHAnsi"/>
          <w:sz w:val="20"/>
        </w:rPr>
        <w:tab/>
      </w:r>
    </w:p>
    <w:p w14:paraId="374CF314" w14:textId="24075A52" w:rsidR="00C12122" w:rsidRPr="00090D2D" w:rsidRDefault="00C12122" w:rsidP="00C12122">
      <w:pPr>
        <w:pStyle w:val="ACEBodyText"/>
        <w:spacing w:line="240" w:lineRule="auto"/>
        <w:rPr>
          <w:rFonts w:asciiTheme="minorHAnsi" w:hAnsiTheme="minorHAnsi" w:cstheme="minorHAnsi"/>
          <w:sz w:val="20"/>
        </w:rPr>
      </w:pPr>
      <w:r w:rsidRPr="00090D2D">
        <w:rPr>
          <w:rFonts w:asciiTheme="minorHAnsi" w:hAnsiTheme="minorHAnsi" w:cstheme="minorHAnsi"/>
          <w:b/>
          <w:sz w:val="20"/>
          <w:lang w:eastAsia="en-US"/>
        </w:rPr>
        <w:t>Apologies:</w:t>
      </w:r>
      <w:r w:rsidRPr="00090D2D">
        <w:rPr>
          <w:rFonts w:asciiTheme="minorHAnsi" w:hAnsiTheme="minorHAnsi" w:cstheme="minorHAnsi"/>
          <w:b/>
          <w:sz w:val="20"/>
          <w:lang w:eastAsia="en-US"/>
        </w:rPr>
        <w:tab/>
      </w:r>
      <w:r w:rsidRPr="00090D2D">
        <w:rPr>
          <w:rFonts w:asciiTheme="minorHAnsi" w:hAnsiTheme="minorHAnsi" w:cstheme="minorHAnsi"/>
          <w:b/>
          <w:sz w:val="20"/>
          <w:lang w:eastAsia="en-US"/>
        </w:rPr>
        <w:tab/>
      </w:r>
      <w:r w:rsidR="00F23442" w:rsidRPr="00090D2D">
        <w:rPr>
          <w:rFonts w:asciiTheme="minorHAnsi" w:hAnsiTheme="minorHAnsi" w:cstheme="minorHAnsi"/>
          <w:sz w:val="20"/>
          <w:lang w:eastAsia="en-US"/>
        </w:rPr>
        <w:t xml:space="preserve">Stewart Brown, </w:t>
      </w:r>
      <w:r w:rsidR="00F23442" w:rsidRPr="00090D2D">
        <w:rPr>
          <w:rFonts w:asciiTheme="minorHAnsi" w:hAnsiTheme="minorHAnsi" w:cstheme="minorHAnsi"/>
          <w:sz w:val="20"/>
        </w:rPr>
        <w:t xml:space="preserve">Ged Barlow, </w:t>
      </w:r>
      <w:r w:rsidR="00F23442" w:rsidRPr="00090D2D">
        <w:rPr>
          <w:rFonts w:asciiTheme="minorHAnsi" w:hAnsiTheme="minorHAnsi" w:cstheme="minorHAnsi"/>
          <w:sz w:val="20"/>
          <w:lang w:eastAsia="en-US"/>
        </w:rPr>
        <w:t>Paul Goodwin</w:t>
      </w:r>
    </w:p>
    <w:p w14:paraId="1E160F40" w14:textId="77777777" w:rsidR="00C12122" w:rsidRPr="00090D2D" w:rsidRDefault="00C12122" w:rsidP="00C12122">
      <w:pPr>
        <w:pStyle w:val="ACEBodyText"/>
        <w:spacing w:line="240" w:lineRule="auto"/>
        <w:rPr>
          <w:rFonts w:asciiTheme="minorHAnsi" w:hAnsiTheme="minorHAnsi" w:cstheme="minorHAnsi"/>
          <w:sz w:val="20"/>
        </w:rPr>
      </w:pPr>
      <w:r w:rsidRPr="00090D2D">
        <w:rPr>
          <w:rFonts w:asciiTheme="minorHAnsi" w:hAnsiTheme="minorHAnsi" w:cstheme="minorHAnsi"/>
          <w:sz w:val="20"/>
        </w:rPr>
        <w:tab/>
      </w:r>
      <w:r w:rsidRPr="00090D2D">
        <w:rPr>
          <w:rFonts w:asciiTheme="minorHAnsi" w:hAnsiTheme="minorHAnsi" w:cstheme="minorHAnsi"/>
          <w:sz w:val="20"/>
          <w:lang w:eastAsia="en-US"/>
        </w:rPr>
        <w:tab/>
      </w:r>
    </w:p>
    <w:p w14:paraId="4F53BA94" w14:textId="77777777" w:rsidR="00C12122" w:rsidRPr="00090D2D" w:rsidRDefault="00C12122" w:rsidP="00C12122">
      <w:pPr>
        <w:pStyle w:val="ACEBodyText"/>
        <w:spacing w:line="240" w:lineRule="auto"/>
        <w:rPr>
          <w:rFonts w:asciiTheme="minorHAnsi" w:hAnsiTheme="minorHAnsi" w:cstheme="minorHAnsi"/>
          <w:sz w:val="20"/>
          <w:lang w:eastAsia="en-US"/>
        </w:rPr>
      </w:pPr>
      <w:r w:rsidRPr="00090D2D">
        <w:rPr>
          <w:rFonts w:asciiTheme="minorHAnsi" w:hAnsiTheme="minorHAnsi" w:cstheme="minorHAnsi"/>
          <w:sz w:val="20"/>
        </w:rPr>
        <w:tab/>
      </w:r>
      <w:r w:rsidRPr="00090D2D">
        <w:rPr>
          <w:rFonts w:asciiTheme="minorHAnsi" w:hAnsiTheme="minorHAnsi" w:cstheme="minorHAnsi"/>
          <w:sz w:val="20"/>
        </w:rPr>
        <w:tab/>
      </w:r>
      <w:r w:rsidRPr="00090D2D">
        <w:rPr>
          <w:rFonts w:asciiTheme="minorHAnsi" w:hAnsiTheme="minorHAnsi" w:cstheme="minorHAnsi"/>
          <w:sz w:val="20"/>
        </w:rPr>
        <w:tab/>
      </w:r>
      <w:r w:rsidRPr="00090D2D">
        <w:rPr>
          <w:rFonts w:asciiTheme="minorHAnsi" w:hAnsiTheme="minorHAnsi" w:cstheme="minorHAnsi"/>
          <w:sz w:val="20"/>
        </w:rPr>
        <w:tab/>
      </w:r>
      <w:r w:rsidRPr="00090D2D">
        <w:rPr>
          <w:rFonts w:asciiTheme="minorHAnsi" w:hAnsiTheme="minorHAnsi" w:cstheme="minorHAnsi"/>
          <w:sz w:val="20"/>
        </w:rPr>
        <w:tab/>
      </w:r>
    </w:p>
    <w:p w14:paraId="09DF7682" w14:textId="541DF59A" w:rsidR="00C12122" w:rsidRPr="00090D2D" w:rsidRDefault="00C12122" w:rsidP="00F23442">
      <w:pPr>
        <w:pStyle w:val="NoSpacing"/>
        <w:rPr>
          <w:rFonts w:cstheme="minorHAnsi"/>
          <w:sz w:val="20"/>
        </w:rPr>
      </w:pPr>
      <w:r w:rsidRPr="00090D2D">
        <w:rPr>
          <w:rFonts w:cstheme="minorHAnsi"/>
          <w:b/>
          <w:sz w:val="20"/>
        </w:rPr>
        <w:t>In attendance:</w:t>
      </w:r>
      <w:r w:rsidRPr="00090D2D">
        <w:rPr>
          <w:rFonts w:cstheme="minorHAnsi"/>
          <w:b/>
          <w:sz w:val="20"/>
        </w:rPr>
        <w:tab/>
      </w:r>
      <w:r w:rsidRPr="00090D2D">
        <w:rPr>
          <w:rFonts w:cstheme="minorHAnsi"/>
          <w:b/>
          <w:sz w:val="20"/>
        </w:rPr>
        <w:tab/>
      </w:r>
      <w:r w:rsidRPr="00090D2D">
        <w:rPr>
          <w:rFonts w:cstheme="minorHAnsi"/>
          <w:sz w:val="20"/>
        </w:rPr>
        <w:t xml:space="preserve"> Presentations</w:t>
      </w:r>
      <w:r w:rsidR="009E2F41" w:rsidRPr="00090D2D">
        <w:rPr>
          <w:rFonts w:cstheme="minorHAnsi"/>
          <w:sz w:val="20"/>
        </w:rPr>
        <w:t xml:space="preserve"> </w:t>
      </w:r>
      <w:r w:rsidR="001165B8" w:rsidRPr="00090D2D">
        <w:rPr>
          <w:rFonts w:cstheme="minorHAnsi"/>
          <w:sz w:val="20"/>
        </w:rPr>
        <w:t>o</w:t>
      </w:r>
      <w:r w:rsidR="009E2F41" w:rsidRPr="00090D2D">
        <w:rPr>
          <w:rFonts w:cstheme="minorHAnsi"/>
          <w:sz w:val="20"/>
        </w:rPr>
        <w:t>n</w:t>
      </w:r>
      <w:r w:rsidR="001165B8" w:rsidRPr="00090D2D">
        <w:rPr>
          <w:rFonts w:cstheme="minorHAnsi"/>
          <w:sz w:val="20"/>
        </w:rPr>
        <w:t xml:space="preserve"> </w:t>
      </w:r>
      <w:r w:rsidR="00F23442" w:rsidRPr="00090D2D">
        <w:rPr>
          <w:rFonts w:cstheme="minorHAnsi"/>
          <w:sz w:val="20"/>
        </w:rPr>
        <w:t>Omega Local Highways Scheme</w:t>
      </w:r>
      <w:r w:rsidR="001165B8" w:rsidRPr="00090D2D">
        <w:rPr>
          <w:rFonts w:cstheme="minorHAnsi"/>
          <w:sz w:val="20"/>
        </w:rPr>
        <w:t xml:space="preserve">  </w:t>
      </w:r>
      <w:r w:rsidR="009E2F41" w:rsidRPr="00090D2D">
        <w:rPr>
          <w:rFonts w:cstheme="minorHAnsi"/>
          <w:sz w:val="20"/>
        </w:rPr>
        <w:t xml:space="preserve"> </w:t>
      </w:r>
      <w:r w:rsidRPr="00090D2D">
        <w:rPr>
          <w:rFonts w:cstheme="minorHAnsi"/>
          <w:sz w:val="20"/>
        </w:rPr>
        <w:t>by:</w:t>
      </w:r>
      <w:r w:rsidR="00F23442" w:rsidRPr="00090D2D">
        <w:rPr>
          <w:rFonts w:cstheme="minorHAnsi"/>
          <w:sz w:val="20"/>
        </w:rPr>
        <w:t xml:space="preserve"> Alan Dickin</w:t>
      </w:r>
      <w:r w:rsidRPr="00090D2D">
        <w:rPr>
          <w:rFonts w:cstheme="minorHAnsi"/>
          <w:sz w:val="20"/>
        </w:rPr>
        <w:t xml:space="preserve"> </w:t>
      </w:r>
      <w:r w:rsidR="00F23442" w:rsidRPr="00090D2D">
        <w:rPr>
          <w:rFonts w:cstheme="minorHAnsi"/>
          <w:sz w:val="20"/>
        </w:rPr>
        <w:t>(WBC)</w:t>
      </w:r>
    </w:p>
    <w:p w14:paraId="08CAEBB2" w14:textId="7A99912D" w:rsidR="0095320A" w:rsidRPr="00090D2D" w:rsidRDefault="0095320A" w:rsidP="00C12122">
      <w:pPr>
        <w:pStyle w:val="ACEBodyText"/>
        <w:spacing w:line="240" w:lineRule="auto"/>
        <w:rPr>
          <w:rFonts w:asciiTheme="minorHAnsi" w:hAnsiTheme="minorHAnsi" w:cstheme="minorHAnsi"/>
          <w:sz w:val="20"/>
        </w:rPr>
      </w:pPr>
    </w:p>
    <w:p w14:paraId="0728EC4F" w14:textId="046CF951" w:rsidR="00C2343D" w:rsidRPr="00090D2D" w:rsidRDefault="00C2343D" w:rsidP="00E643A7">
      <w:pPr>
        <w:pBdr>
          <w:bottom w:val="single" w:sz="4" w:space="1" w:color="auto"/>
        </w:pBdr>
        <w:spacing w:line="240" w:lineRule="auto"/>
        <w:jc w:val="both"/>
        <w:rPr>
          <w:rFonts w:asciiTheme="minorHAnsi" w:hAnsiTheme="minorHAnsi" w:cstheme="minorHAnsi"/>
          <w:sz w:val="20"/>
        </w:rPr>
      </w:pPr>
    </w:p>
    <w:p w14:paraId="66F573CB" w14:textId="77777777" w:rsidR="00A06D57" w:rsidRPr="00090D2D" w:rsidRDefault="00A06D57" w:rsidP="00E643A7">
      <w:pPr>
        <w:spacing w:line="240" w:lineRule="auto"/>
        <w:jc w:val="both"/>
        <w:rPr>
          <w:rFonts w:asciiTheme="minorHAnsi" w:hAnsiTheme="minorHAnsi" w:cstheme="minorHAnsi"/>
          <w:sz w:val="20"/>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090D2D" w14:paraId="1EADA733" w14:textId="441B9C36" w:rsidTr="00874BD7">
        <w:trPr>
          <w:trHeight w:val="536"/>
        </w:trPr>
        <w:tc>
          <w:tcPr>
            <w:tcW w:w="683" w:type="dxa"/>
          </w:tcPr>
          <w:p w14:paraId="10AC4D20" w14:textId="3BEC8E85"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Item No.</w:t>
            </w:r>
          </w:p>
        </w:tc>
        <w:tc>
          <w:tcPr>
            <w:tcW w:w="6929" w:type="dxa"/>
          </w:tcPr>
          <w:p w14:paraId="3D177DA5" w14:textId="3DEA33CD"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Item</w:t>
            </w:r>
          </w:p>
        </w:tc>
        <w:tc>
          <w:tcPr>
            <w:tcW w:w="1018" w:type="dxa"/>
          </w:tcPr>
          <w:p w14:paraId="493C058C" w14:textId="7FE2A6FE" w:rsidR="00874BD7" w:rsidRPr="00090D2D" w:rsidRDefault="00874BD7" w:rsidP="00C222AE">
            <w:pPr>
              <w:spacing w:line="240" w:lineRule="auto"/>
              <w:jc w:val="center"/>
              <w:rPr>
                <w:rFonts w:asciiTheme="minorHAnsi" w:hAnsiTheme="minorHAnsi" w:cstheme="minorHAnsi"/>
                <w:sz w:val="20"/>
                <w:lang w:eastAsia="zh-CN"/>
              </w:rPr>
            </w:pPr>
            <w:r w:rsidRPr="00090D2D">
              <w:rPr>
                <w:rFonts w:asciiTheme="minorHAnsi" w:hAnsiTheme="minorHAnsi" w:cstheme="minorHAnsi"/>
                <w:sz w:val="20"/>
                <w:lang w:eastAsia="zh-CN"/>
              </w:rPr>
              <w:t>To be Actioned by</w:t>
            </w:r>
          </w:p>
        </w:tc>
        <w:tc>
          <w:tcPr>
            <w:tcW w:w="1317" w:type="dxa"/>
          </w:tcPr>
          <w:p w14:paraId="72449729" w14:textId="1CA9E5DF" w:rsidR="00874BD7" w:rsidRPr="00090D2D" w:rsidRDefault="00874BD7" w:rsidP="00C222AE">
            <w:pPr>
              <w:spacing w:line="240" w:lineRule="auto"/>
              <w:jc w:val="center"/>
              <w:rPr>
                <w:rFonts w:asciiTheme="minorHAnsi" w:hAnsiTheme="minorHAnsi" w:cstheme="minorHAnsi"/>
                <w:sz w:val="20"/>
                <w:lang w:eastAsia="zh-CN"/>
              </w:rPr>
            </w:pPr>
            <w:r w:rsidRPr="00090D2D">
              <w:rPr>
                <w:rFonts w:asciiTheme="minorHAnsi" w:hAnsiTheme="minorHAnsi" w:cstheme="minorHAnsi"/>
                <w:sz w:val="20"/>
                <w:lang w:eastAsia="zh-CN"/>
              </w:rPr>
              <w:t>By When</w:t>
            </w:r>
          </w:p>
        </w:tc>
      </w:tr>
      <w:tr w:rsidR="00874BD7" w:rsidRPr="00090D2D" w14:paraId="2F0F0557" w14:textId="4C67EE0A" w:rsidTr="00874BD7">
        <w:trPr>
          <w:trHeight w:val="536"/>
        </w:trPr>
        <w:tc>
          <w:tcPr>
            <w:tcW w:w="683" w:type="dxa"/>
          </w:tcPr>
          <w:p w14:paraId="4608BB1D" w14:textId="3FEA2320"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1.</w:t>
            </w:r>
          </w:p>
        </w:tc>
        <w:tc>
          <w:tcPr>
            <w:tcW w:w="6929" w:type="dxa"/>
          </w:tcPr>
          <w:p w14:paraId="618C522A" w14:textId="77777777"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Welcome, Introductions and Apologies</w:t>
            </w:r>
          </w:p>
          <w:p w14:paraId="280B0ECE" w14:textId="77777777" w:rsidR="00E2267E" w:rsidRPr="00090D2D" w:rsidRDefault="00E2267E" w:rsidP="00E2267E">
            <w:pPr>
              <w:pStyle w:val="ACEBodyText"/>
              <w:rPr>
                <w:rFonts w:asciiTheme="minorHAnsi" w:hAnsiTheme="minorHAnsi" w:cstheme="minorHAnsi"/>
                <w:sz w:val="20"/>
              </w:rPr>
            </w:pPr>
          </w:p>
          <w:p w14:paraId="57FF1BD4" w14:textId="46490176" w:rsidR="00E2267E" w:rsidRPr="00090D2D" w:rsidRDefault="00E2267E" w:rsidP="00E2267E">
            <w:pPr>
              <w:pStyle w:val="ACEBodyText"/>
              <w:rPr>
                <w:rFonts w:asciiTheme="minorHAnsi" w:hAnsiTheme="minorHAnsi" w:cstheme="minorHAnsi"/>
                <w:sz w:val="20"/>
              </w:rPr>
            </w:pPr>
            <w:r w:rsidRPr="00090D2D">
              <w:rPr>
                <w:rFonts w:asciiTheme="minorHAnsi" w:hAnsiTheme="minorHAnsi" w:cstheme="minorHAnsi"/>
                <w:sz w:val="20"/>
              </w:rPr>
              <w:t>Peter Skates, CEC Director of Growth and Enterprise welcomed.  Peter will now represent CEC on the committee</w:t>
            </w:r>
          </w:p>
        </w:tc>
        <w:tc>
          <w:tcPr>
            <w:tcW w:w="1018" w:type="dxa"/>
          </w:tcPr>
          <w:p w14:paraId="70DB7B1D" w14:textId="77777777" w:rsidR="00874BD7" w:rsidRPr="00090D2D" w:rsidRDefault="00874BD7" w:rsidP="00C222AE">
            <w:pPr>
              <w:spacing w:line="240" w:lineRule="auto"/>
              <w:jc w:val="center"/>
              <w:rPr>
                <w:rFonts w:asciiTheme="minorHAnsi" w:hAnsiTheme="minorHAnsi" w:cstheme="minorHAnsi"/>
                <w:sz w:val="20"/>
                <w:lang w:eastAsia="zh-CN"/>
              </w:rPr>
            </w:pPr>
          </w:p>
        </w:tc>
        <w:tc>
          <w:tcPr>
            <w:tcW w:w="1317" w:type="dxa"/>
          </w:tcPr>
          <w:p w14:paraId="4A23D012" w14:textId="77777777" w:rsidR="00874BD7" w:rsidRPr="00090D2D" w:rsidRDefault="00874BD7" w:rsidP="00C222AE">
            <w:pPr>
              <w:spacing w:line="240" w:lineRule="auto"/>
              <w:jc w:val="center"/>
              <w:rPr>
                <w:rFonts w:asciiTheme="minorHAnsi" w:hAnsiTheme="minorHAnsi" w:cstheme="minorHAnsi"/>
                <w:sz w:val="20"/>
                <w:lang w:eastAsia="zh-CN"/>
              </w:rPr>
            </w:pPr>
          </w:p>
        </w:tc>
      </w:tr>
      <w:tr w:rsidR="00874BD7" w:rsidRPr="00090D2D" w14:paraId="6C8BF5F4" w14:textId="0A145297" w:rsidTr="00874BD7">
        <w:tc>
          <w:tcPr>
            <w:tcW w:w="683" w:type="dxa"/>
          </w:tcPr>
          <w:p w14:paraId="047509DA" w14:textId="147AA2DF"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2</w:t>
            </w:r>
          </w:p>
        </w:tc>
        <w:tc>
          <w:tcPr>
            <w:tcW w:w="6929" w:type="dxa"/>
          </w:tcPr>
          <w:p w14:paraId="707C3F3B" w14:textId="77777777" w:rsidR="00874BD7" w:rsidRPr="00090D2D" w:rsidRDefault="00874BD7" w:rsidP="00E643A7">
            <w:pPr>
              <w:spacing w:line="240" w:lineRule="auto"/>
              <w:jc w:val="both"/>
              <w:rPr>
                <w:rFonts w:asciiTheme="minorHAnsi" w:hAnsiTheme="minorHAnsi" w:cstheme="minorHAnsi"/>
                <w:b/>
                <w:sz w:val="20"/>
                <w:lang w:eastAsia="zh-CN"/>
              </w:rPr>
            </w:pPr>
            <w:r w:rsidRPr="00090D2D">
              <w:rPr>
                <w:rFonts w:asciiTheme="minorHAnsi" w:hAnsiTheme="minorHAnsi" w:cstheme="minorHAnsi"/>
                <w:b/>
                <w:sz w:val="20"/>
                <w:lang w:eastAsia="zh-CN"/>
              </w:rPr>
              <w:t>Conflicts of Interest</w:t>
            </w:r>
          </w:p>
          <w:p w14:paraId="1A7C72DB" w14:textId="3321C22F" w:rsidR="00360251" w:rsidRPr="00090D2D" w:rsidRDefault="00360251" w:rsidP="00360251">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CH</w:t>
            </w:r>
            <w:r w:rsidR="00874BD7" w:rsidRPr="00090D2D">
              <w:rPr>
                <w:rFonts w:asciiTheme="minorHAnsi" w:hAnsiTheme="minorHAnsi" w:cstheme="minorHAnsi"/>
                <w:sz w:val="20"/>
                <w:lang w:eastAsia="zh-CN"/>
              </w:rPr>
              <w:t xml:space="preserve"> asked for any conflicts to be declared.  </w:t>
            </w:r>
          </w:p>
          <w:p w14:paraId="31235B8B" w14:textId="1224990A" w:rsidR="00360251" w:rsidRPr="00090D2D" w:rsidRDefault="00360251" w:rsidP="00360251">
            <w:pPr>
              <w:pStyle w:val="ACEBodyText"/>
              <w:rPr>
                <w:rFonts w:asciiTheme="minorHAnsi" w:hAnsiTheme="minorHAnsi" w:cstheme="minorHAnsi"/>
                <w:sz w:val="20"/>
              </w:rPr>
            </w:pPr>
            <w:r w:rsidRPr="00090D2D">
              <w:rPr>
                <w:rFonts w:asciiTheme="minorHAnsi" w:hAnsiTheme="minorHAnsi" w:cstheme="minorHAnsi"/>
                <w:sz w:val="20"/>
              </w:rPr>
              <w:t>LH declared an interest in the Ellesmere Port One Public Estate project</w:t>
            </w:r>
            <w:r w:rsidR="00E2267E" w:rsidRPr="00090D2D">
              <w:rPr>
                <w:rFonts w:asciiTheme="minorHAnsi" w:hAnsiTheme="minorHAnsi" w:cstheme="minorHAnsi"/>
                <w:sz w:val="20"/>
              </w:rPr>
              <w:t xml:space="preserve"> and Sutton Way Boulevard scheme.</w:t>
            </w:r>
          </w:p>
          <w:p w14:paraId="1907A9D1" w14:textId="37111EAB" w:rsidR="009458AB" w:rsidRPr="00090D2D" w:rsidRDefault="009458AB" w:rsidP="009458AB">
            <w:pPr>
              <w:spacing w:line="240" w:lineRule="auto"/>
              <w:jc w:val="both"/>
              <w:rPr>
                <w:rFonts w:asciiTheme="minorHAnsi" w:hAnsiTheme="minorHAnsi" w:cstheme="minorHAnsi"/>
                <w:sz w:val="20"/>
              </w:rPr>
            </w:pPr>
          </w:p>
        </w:tc>
        <w:tc>
          <w:tcPr>
            <w:tcW w:w="1018" w:type="dxa"/>
          </w:tcPr>
          <w:p w14:paraId="560A848D" w14:textId="77777777" w:rsidR="00874BD7" w:rsidRPr="00090D2D" w:rsidRDefault="00874BD7" w:rsidP="00C222AE">
            <w:pPr>
              <w:spacing w:line="240" w:lineRule="auto"/>
              <w:jc w:val="center"/>
              <w:rPr>
                <w:rFonts w:asciiTheme="minorHAnsi" w:hAnsiTheme="minorHAnsi" w:cstheme="minorHAnsi"/>
                <w:sz w:val="20"/>
                <w:lang w:eastAsia="zh-CN"/>
              </w:rPr>
            </w:pPr>
          </w:p>
        </w:tc>
        <w:tc>
          <w:tcPr>
            <w:tcW w:w="1317" w:type="dxa"/>
          </w:tcPr>
          <w:p w14:paraId="48B11A6F" w14:textId="77777777" w:rsidR="00874BD7" w:rsidRPr="00090D2D" w:rsidRDefault="00874BD7" w:rsidP="00C222AE">
            <w:pPr>
              <w:spacing w:line="240" w:lineRule="auto"/>
              <w:jc w:val="center"/>
              <w:rPr>
                <w:rFonts w:asciiTheme="minorHAnsi" w:hAnsiTheme="minorHAnsi" w:cstheme="minorHAnsi"/>
                <w:sz w:val="20"/>
                <w:lang w:eastAsia="zh-CN"/>
              </w:rPr>
            </w:pPr>
          </w:p>
        </w:tc>
      </w:tr>
      <w:tr w:rsidR="00874BD7" w:rsidRPr="00090D2D" w14:paraId="07DDB333" w14:textId="399BDEA3" w:rsidTr="00874BD7">
        <w:tc>
          <w:tcPr>
            <w:tcW w:w="683" w:type="dxa"/>
          </w:tcPr>
          <w:p w14:paraId="36B0B29E" w14:textId="22F2DA0E"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4</w:t>
            </w:r>
          </w:p>
        </w:tc>
        <w:tc>
          <w:tcPr>
            <w:tcW w:w="6929" w:type="dxa"/>
          </w:tcPr>
          <w:p w14:paraId="39DF5C5E" w14:textId="77777777" w:rsidR="00360251" w:rsidRPr="00090D2D" w:rsidRDefault="00874BD7" w:rsidP="00090D2D">
            <w:pPr>
              <w:pStyle w:val="ACEBodyText"/>
              <w:rPr>
                <w:rFonts w:asciiTheme="minorHAnsi" w:hAnsiTheme="minorHAnsi" w:cstheme="minorHAnsi"/>
                <w:sz w:val="20"/>
              </w:rPr>
            </w:pPr>
            <w:r w:rsidRPr="00090D2D">
              <w:rPr>
                <w:rFonts w:asciiTheme="minorHAnsi" w:hAnsiTheme="minorHAnsi" w:cstheme="minorHAnsi"/>
                <w:sz w:val="20"/>
              </w:rPr>
              <w:t>Minutes from the last meeting</w:t>
            </w:r>
            <w:r w:rsidR="00360251" w:rsidRPr="00090D2D">
              <w:rPr>
                <w:rFonts w:asciiTheme="minorHAnsi" w:hAnsiTheme="minorHAnsi" w:cstheme="minorHAnsi"/>
                <w:sz w:val="20"/>
              </w:rPr>
              <w:t xml:space="preserve"> were agreed</w:t>
            </w:r>
          </w:p>
          <w:p w14:paraId="4CCFD6EE" w14:textId="77777777" w:rsidR="00360251" w:rsidRPr="00090D2D" w:rsidRDefault="00360251" w:rsidP="00090D2D">
            <w:pPr>
              <w:pStyle w:val="ACEBodyText"/>
              <w:rPr>
                <w:rFonts w:asciiTheme="minorHAnsi" w:hAnsiTheme="minorHAnsi" w:cstheme="minorHAnsi"/>
                <w:sz w:val="20"/>
              </w:rPr>
            </w:pPr>
            <w:r w:rsidRPr="00090D2D">
              <w:rPr>
                <w:rFonts w:asciiTheme="minorHAnsi" w:hAnsiTheme="minorHAnsi" w:cstheme="minorHAnsi"/>
                <w:sz w:val="20"/>
              </w:rPr>
              <w:t xml:space="preserve">Actions: </w:t>
            </w:r>
          </w:p>
          <w:p w14:paraId="6821CE52" w14:textId="5C754B97" w:rsidR="00360251" w:rsidRPr="00090D2D" w:rsidRDefault="00360251" w:rsidP="00090D2D">
            <w:pPr>
              <w:pStyle w:val="ACEBodyText"/>
              <w:rPr>
                <w:rFonts w:asciiTheme="minorHAnsi" w:hAnsiTheme="minorHAnsi" w:cstheme="minorHAnsi"/>
                <w:sz w:val="20"/>
              </w:rPr>
            </w:pPr>
            <w:r w:rsidRPr="00090D2D">
              <w:rPr>
                <w:rFonts w:asciiTheme="minorHAnsi" w:hAnsiTheme="minorHAnsi" w:cstheme="minorHAnsi"/>
                <w:sz w:val="20"/>
              </w:rPr>
              <w:t>RB as requested provided a plan b for the energy fund: the fund has been heavily promoted with significant interest already shown.  If the quality of bids is such that all the funding can’t be allocated another call can be run in due course and/or the funding can be transferred to other projects within the LGF programme.</w:t>
            </w:r>
          </w:p>
          <w:p w14:paraId="4366D256" w14:textId="5BFF66C9" w:rsidR="00090D2D" w:rsidRDefault="00360251" w:rsidP="00090D2D">
            <w:pPr>
              <w:pStyle w:val="ACEBodyText"/>
              <w:rPr>
                <w:rFonts w:asciiTheme="minorHAnsi" w:hAnsiTheme="minorHAnsi" w:cstheme="minorHAnsi"/>
                <w:sz w:val="20"/>
              </w:rPr>
            </w:pPr>
            <w:r w:rsidRPr="00090D2D">
              <w:rPr>
                <w:rFonts w:asciiTheme="minorHAnsi" w:hAnsiTheme="minorHAnsi" w:cstheme="minorHAnsi"/>
                <w:sz w:val="20"/>
              </w:rPr>
              <w:br/>
              <w:t xml:space="preserve">RB provided an update on Quadrant </w:t>
            </w:r>
            <w:r w:rsidR="00090D2D">
              <w:rPr>
                <w:rFonts w:asciiTheme="minorHAnsi" w:hAnsiTheme="minorHAnsi" w:cstheme="minorHAnsi"/>
                <w:sz w:val="20"/>
              </w:rPr>
              <w:t>:</w:t>
            </w:r>
          </w:p>
          <w:p w14:paraId="59DF1A5A" w14:textId="7A6217DE" w:rsidR="00090D2D" w:rsidRPr="00090D2D" w:rsidRDefault="00090D2D" w:rsidP="00090D2D">
            <w:pPr>
              <w:pStyle w:val="ACEBodyText"/>
              <w:rPr>
                <w:rFonts w:asciiTheme="minorHAnsi" w:hAnsiTheme="minorHAnsi" w:cstheme="minorHAnsi"/>
                <w:sz w:val="20"/>
              </w:rPr>
            </w:pPr>
            <w:r w:rsidRPr="00090D2D">
              <w:rPr>
                <w:rFonts w:asciiTheme="minorHAnsi" w:hAnsiTheme="minorHAnsi" w:cstheme="minorHAnsi"/>
                <w:sz w:val="20"/>
              </w:rPr>
              <w:t>1. Final approval not yet given -  drafting legals on the borrowings facility</w:t>
            </w:r>
          </w:p>
          <w:p w14:paraId="0CCAB3CB" w14:textId="523D8FB9" w:rsidR="00090D2D" w:rsidRPr="00090D2D" w:rsidRDefault="00090D2D" w:rsidP="00090D2D">
            <w:pPr>
              <w:pStyle w:val="ACEBodyText"/>
              <w:rPr>
                <w:rFonts w:asciiTheme="minorHAnsi" w:hAnsiTheme="minorHAnsi" w:cstheme="minorHAnsi"/>
                <w:sz w:val="20"/>
              </w:rPr>
            </w:pPr>
            <w:r w:rsidRPr="00090D2D">
              <w:rPr>
                <w:rFonts w:asciiTheme="minorHAnsi" w:hAnsiTheme="minorHAnsi" w:cstheme="minorHAnsi"/>
                <w:sz w:val="20"/>
              </w:rPr>
              <w:t>2. Requirement to incentivise Patrizia into letting units is being drafted into the legal agreement. </w:t>
            </w:r>
          </w:p>
          <w:p w14:paraId="7017056F" w14:textId="3EFB5110" w:rsidR="00090D2D" w:rsidRPr="00090D2D" w:rsidRDefault="00090D2D" w:rsidP="00090D2D">
            <w:pPr>
              <w:pStyle w:val="ACEBodyText"/>
              <w:rPr>
                <w:rFonts w:asciiTheme="minorHAnsi" w:hAnsiTheme="minorHAnsi" w:cstheme="minorHAnsi"/>
                <w:sz w:val="20"/>
              </w:rPr>
            </w:pPr>
            <w:r w:rsidRPr="00090D2D">
              <w:rPr>
                <w:rFonts w:asciiTheme="minorHAnsi" w:hAnsiTheme="minorHAnsi" w:cstheme="minorHAnsi"/>
                <w:sz w:val="20"/>
              </w:rPr>
              <w:t>3. No reports on electrivity  infrastructure.  Will be done if they want to draw down the electricity infrastructure monies. It will be built into the legal agreement  as a condition  precedent </w:t>
            </w:r>
          </w:p>
          <w:p w14:paraId="47F4A589" w14:textId="77777777" w:rsidR="00090D2D" w:rsidRDefault="00090D2D" w:rsidP="00090D2D">
            <w:pPr>
              <w:pStyle w:val="ACEBodyText"/>
              <w:rPr>
                <w:rFonts w:asciiTheme="minorHAnsi" w:hAnsiTheme="minorHAnsi" w:cstheme="minorHAnsi"/>
                <w:sz w:val="20"/>
              </w:rPr>
            </w:pPr>
          </w:p>
          <w:p w14:paraId="1AE1C59C" w14:textId="55E1B631" w:rsidR="00360251" w:rsidRPr="00090D2D" w:rsidRDefault="00090D2D" w:rsidP="00090D2D">
            <w:pPr>
              <w:pStyle w:val="ACEBodyText"/>
              <w:rPr>
                <w:rFonts w:asciiTheme="minorHAnsi" w:hAnsiTheme="minorHAnsi" w:cstheme="minorHAnsi"/>
                <w:sz w:val="20"/>
              </w:rPr>
            </w:pPr>
            <w:r>
              <w:rPr>
                <w:rFonts w:asciiTheme="minorHAnsi" w:hAnsiTheme="minorHAnsi" w:cstheme="minorHAnsi"/>
                <w:sz w:val="20"/>
              </w:rPr>
              <w:t>RB provided an update on the</w:t>
            </w:r>
            <w:r w:rsidR="00360251" w:rsidRPr="00090D2D">
              <w:rPr>
                <w:rFonts w:asciiTheme="minorHAnsi" w:hAnsiTheme="minorHAnsi" w:cstheme="minorHAnsi"/>
                <w:sz w:val="20"/>
              </w:rPr>
              <w:t xml:space="preserve"> Mary Ney actions and Assurance Framework actions.</w:t>
            </w:r>
          </w:p>
          <w:p w14:paraId="424212BF" w14:textId="7BD60F70" w:rsidR="00E2267E" w:rsidRPr="00090D2D" w:rsidRDefault="00E2267E" w:rsidP="00090D2D">
            <w:pPr>
              <w:pStyle w:val="ACEBodyText"/>
              <w:rPr>
                <w:rFonts w:asciiTheme="minorHAnsi" w:hAnsiTheme="minorHAnsi" w:cstheme="minorHAnsi"/>
                <w:sz w:val="20"/>
              </w:rPr>
            </w:pPr>
          </w:p>
          <w:p w14:paraId="33C11DC2" w14:textId="4CB572D0" w:rsidR="00360251" w:rsidRPr="00090D2D" w:rsidRDefault="00E2267E" w:rsidP="00090D2D">
            <w:pPr>
              <w:pStyle w:val="ACEBodyText"/>
              <w:rPr>
                <w:rFonts w:asciiTheme="minorHAnsi" w:hAnsiTheme="minorHAnsi" w:cstheme="minorHAnsi"/>
                <w:sz w:val="20"/>
              </w:rPr>
            </w:pPr>
            <w:r w:rsidRPr="00090D2D">
              <w:rPr>
                <w:rFonts w:asciiTheme="minorHAnsi" w:hAnsiTheme="minorHAnsi" w:cstheme="minorHAnsi"/>
                <w:sz w:val="20"/>
              </w:rPr>
              <w:t>Membership of the committee to be reviewed as part of the wider refresh of the board and committees.</w:t>
            </w:r>
          </w:p>
        </w:tc>
        <w:tc>
          <w:tcPr>
            <w:tcW w:w="1018" w:type="dxa"/>
          </w:tcPr>
          <w:p w14:paraId="129F6476" w14:textId="69B04165" w:rsidR="00874BD7" w:rsidRPr="00090D2D" w:rsidRDefault="00874BD7" w:rsidP="00E229D8">
            <w:pPr>
              <w:pStyle w:val="ACEBodyText"/>
              <w:rPr>
                <w:rFonts w:asciiTheme="minorHAnsi" w:hAnsiTheme="minorHAnsi" w:cstheme="minorHAnsi"/>
                <w:sz w:val="20"/>
              </w:rPr>
            </w:pPr>
          </w:p>
        </w:tc>
        <w:tc>
          <w:tcPr>
            <w:tcW w:w="1317" w:type="dxa"/>
          </w:tcPr>
          <w:p w14:paraId="2BB8E663" w14:textId="33FE6D82" w:rsidR="00874BD7" w:rsidRPr="00090D2D" w:rsidRDefault="00874BD7" w:rsidP="00E229D8">
            <w:pPr>
              <w:pStyle w:val="ACEBodyText"/>
              <w:rPr>
                <w:rFonts w:asciiTheme="minorHAnsi" w:hAnsiTheme="minorHAnsi" w:cstheme="minorHAnsi"/>
                <w:sz w:val="20"/>
              </w:rPr>
            </w:pPr>
          </w:p>
        </w:tc>
      </w:tr>
      <w:tr w:rsidR="00874BD7" w:rsidRPr="00090D2D" w14:paraId="61503F0B" w14:textId="6F6B2F44" w:rsidTr="00874BD7">
        <w:tc>
          <w:tcPr>
            <w:tcW w:w="683" w:type="dxa"/>
          </w:tcPr>
          <w:p w14:paraId="5F306512" w14:textId="704DFB13"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5</w:t>
            </w:r>
          </w:p>
        </w:tc>
        <w:tc>
          <w:tcPr>
            <w:tcW w:w="6929" w:type="dxa"/>
          </w:tcPr>
          <w:p w14:paraId="1C87F39D" w14:textId="77777777" w:rsidR="00090D2D" w:rsidRDefault="009458AB" w:rsidP="00090D2D">
            <w:pPr>
              <w:spacing w:line="240" w:lineRule="auto"/>
              <w:jc w:val="both"/>
              <w:rPr>
                <w:rFonts w:asciiTheme="minorHAnsi" w:hAnsiTheme="minorHAnsi" w:cstheme="minorHAnsi"/>
                <w:b/>
                <w:sz w:val="20"/>
                <w:lang w:eastAsia="zh-CN"/>
              </w:rPr>
            </w:pPr>
            <w:r w:rsidRPr="00090D2D">
              <w:rPr>
                <w:rFonts w:asciiTheme="minorHAnsi" w:hAnsiTheme="minorHAnsi" w:cstheme="minorHAnsi"/>
                <w:b/>
                <w:sz w:val="20"/>
                <w:lang w:eastAsia="zh-CN"/>
              </w:rPr>
              <w:t>Presentation</w:t>
            </w:r>
            <w:r w:rsidR="00360251" w:rsidRPr="00090D2D">
              <w:rPr>
                <w:rFonts w:asciiTheme="minorHAnsi" w:hAnsiTheme="minorHAnsi" w:cstheme="minorHAnsi"/>
                <w:b/>
                <w:sz w:val="20"/>
                <w:lang w:eastAsia="zh-CN"/>
              </w:rPr>
              <w:t xml:space="preserve"> on Warrington West Transport Improvements</w:t>
            </w:r>
          </w:p>
          <w:p w14:paraId="6B4C41C6" w14:textId="77777777" w:rsidR="00090D2D" w:rsidRDefault="00090D2D" w:rsidP="00090D2D">
            <w:pPr>
              <w:spacing w:line="240" w:lineRule="auto"/>
              <w:jc w:val="both"/>
              <w:rPr>
                <w:rFonts w:asciiTheme="minorHAnsi" w:hAnsiTheme="minorHAnsi" w:cstheme="minorHAnsi"/>
                <w:sz w:val="20"/>
              </w:rPr>
            </w:pPr>
          </w:p>
          <w:p w14:paraId="091D9056" w14:textId="269989E8" w:rsidR="00935C68" w:rsidRPr="00090D2D" w:rsidRDefault="00935C68" w:rsidP="00090D2D">
            <w:pPr>
              <w:spacing w:line="240" w:lineRule="auto"/>
              <w:jc w:val="both"/>
              <w:rPr>
                <w:rFonts w:asciiTheme="minorHAnsi" w:hAnsiTheme="minorHAnsi" w:cstheme="minorHAnsi"/>
                <w:b/>
                <w:sz w:val="20"/>
                <w:lang w:eastAsia="zh-CN"/>
              </w:rPr>
            </w:pPr>
            <w:r w:rsidRPr="00090D2D">
              <w:rPr>
                <w:rFonts w:asciiTheme="minorHAnsi" w:hAnsiTheme="minorHAnsi" w:cstheme="minorHAnsi"/>
                <w:sz w:val="20"/>
              </w:rPr>
              <w:t>Alan Dickin gave a presentation outlining all the interventions in West Warrington which total £50m.</w:t>
            </w:r>
          </w:p>
          <w:p w14:paraId="236142A3" w14:textId="65462614" w:rsidR="00935C68" w:rsidRPr="00090D2D" w:rsidRDefault="00935C68" w:rsidP="00935C68">
            <w:pPr>
              <w:pStyle w:val="ACEBodyText"/>
              <w:rPr>
                <w:rFonts w:asciiTheme="minorHAnsi" w:hAnsiTheme="minorHAnsi" w:cstheme="minorHAnsi"/>
                <w:sz w:val="20"/>
              </w:rPr>
            </w:pPr>
          </w:p>
          <w:p w14:paraId="4F2FB651" w14:textId="69325EBD" w:rsidR="00935C68" w:rsidRPr="00090D2D" w:rsidRDefault="00935C68" w:rsidP="00935C68">
            <w:pPr>
              <w:pStyle w:val="ACEBodyText"/>
              <w:rPr>
                <w:rFonts w:asciiTheme="minorHAnsi" w:hAnsiTheme="minorHAnsi" w:cstheme="minorHAnsi"/>
                <w:sz w:val="20"/>
              </w:rPr>
            </w:pPr>
            <w:r w:rsidRPr="00090D2D">
              <w:rPr>
                <w:rFonts w:asciiTheme="minorHAnsi" w:hAnsiTheme="minorHAnsi" w:cstheme="minorHAnsi"/>
                <w:sz w:val="20"/>
              </w:rPr>
              <w:t>Omega local highways phase 1b has had a business case written and appraised which shows a BCR of 2.44 on the worse case of the land not being developed out.</w:t>
            </w:r>
          </w:p>
          <w:p w14:paraId="4C695F16" w14:textId="40F8C981" w:rsidR="00935C68" w:rsidRPr="00090D2D" w:rsidRDefault="00935C68" w:rsidP="00935C68">
            <w:pPr>
              <w:pStyle w:val="ACEBodyText"/>
              <w:rPr>
                <w:rFonts w:asciiTheme="minorHAnsi" w:hAnsiTheme="minorHAnsi" w:cstheme="minorHAnsi"/>
                <w:sz w:val="20"/>
              </w:rPr>
            </w:pPr>
            <w:r w:rsidRPr="00090D2D">
              <w:rPr>
                <w:rFonts w:asciiTheme="minorHAnsi" w:hAnsiTheme="minorHAnsi" w:cstheme="minorHAnsi"/>
                <w:sz w:val="20"/>
              </w:rPr>
              <w:t>Omega Local Highways scheme phase 2b costing £1.27m has been approved by DFT.</w:t>
            </w:r>
          </w:p>
          <w:p w14:paraId="23573401" w14:textId="61319BCE" w:rsidR="00935C68" w:rsidRPr="00090D2D" w:rsidRDefault="00935C68" w:rsidP="00935C68">
            <w:pPr>
              <w:pStyle w:val="ACEBodyText"/>
              <w:rPr>
                <w:rFonts w:asciiTheme="minorHAnsi" w:hAnsiTheme="minorHAnsi" w:cstheme="minorHAnsi"/>
                <w:sz w:val="20"/>
              </w:rPr>
            </w:pPr>
            <w:r w:rsidRPr="00090D2D">
              <w:rPr>
                <w:rFonts w:asciiTheme="minorHAnsi" w:hAnsiTheme="minorHAnsi" w:cstheme="minorHAnsi"/>
                <w:sz w:val="20"/>
              </w:rPr>
              <w:t>Warrington West Station walking and c</w:t>
            </w:r>
            <w:r w:rsidR="009F5807" w:rsidRPr="00090D2D">
              <w:rPr>
                <w:rFonts w:asciiTheme="minorHAnsi" w:hAnsiTheme="minorHAnsi" w:cstheme="minorHAnsi"/>
                <w:sz w:val="20"/>
              </w:rPr>
              <w:t xml:space="preserve">ycling </w:t>
            </w:r>
            <w:r w:rsidR="00090D2D">
              <w:rPr>
                <w:rFonts w:asciiTheme="minorHAnsi" w:hAnsiTheme="minorHAnsi" w:cstheme="minorHAnsi"/>
                <w:sz w:val="20"/>
              </w:rPr>
              <w:t>ewas originally included as part of the approved Warrington West Station scheme but was dropped due to cost overruns.</w:t>
            </w:r>
          </w:p>
          <w:p w14:paraId="0B240ECD" w14:textId="01587F08" w:rsidR="00935C68" w:rsidRPr="00090D2D" w:rsidRDefault="00935C68" w:rsidP="00935C68">
            <w:pPr>
              <w:pStyle w:val="ACEBodyText"/>
              <w:rPr>
                <w:rFonts w:asciiTheme="minorHAnsi" w:hAnsiTheme="minorHAnsi" w:cstheme="minorHAnsi"/>
                <w:sz w:val="20"/>
              </w:rPr>
            </w:pPr>
          </w:p>
          <w:p w14:paraId="0CAC8B19" w14:textId="77777777" w:rsidR="009E49F1" w:rsidRPr="00090D2D" w:rsidRDefault="00935C68" w:rsidP="00935C68">
            <w:pPr>
              <w:pStyle w:val="ACEBodyText"/>
              <w:rPr>
                <w:rFonts w:asciiTheme="minorHAnsi" w:hAnsiTheme="minorHAnsi" w:cstheme="minorHAnsi"/>
                <w:sz w:val="20"/>
              </w:rPr>
            </w:pPr>
            <w:r w:rsidRPr="00090D2D">
              <w:rPr>
                <w:rFonts w:asciiTheme="minorHAnsi" w:hAnsiTheme="minorHAnsi" w:cstheme="minorHAnsi"/>
                <w:sz w:val="20"/>
              </w:rPr>
              <w:t xml:space="preserve">Committee agreed that </w:t>
            </w:r>
            <w:r w:rsidR="009F5807" w:rsidRPr="00090D2D">
              <w:rPr>
                <w:rFonts w:asciiTheme="minorHAnsi" w:hAnsiTheme="minorHAnsi" w:cstheme="minorHAnsi"/>
                <w:sz w:val="20"/>
              </w:rPr>
              <w:t xml:space="preserve">an offer letter could be issued to Warrington Borough Council to cover all the </w:t>
            </w:r>
            <w:r w:rsidR="009E49F1" w:rsidRPr="00090D2D">
              <w:rPr>
                <w:rFonts w:asciiTheme="minorHAnsi" w:hAnsiTheme="minorHAnsi" w:cstheme="minorHAnsi"/>
                <w:sz w:val="20"/>
              </w:rPr>
              <w:t>W</w:t>
            </w:r>
            <w:r w:rsidR="009F5807" w:rsidRPr="00090D2D">
              <w:rPr>
                <w:rFonts w:asciiTheme="minorHAnsi" w:hAnsiTheme="minorHAnsi" w:cstheme="minorHAnsi"/>
                <w:sz w:val="20"/>
              </w:rPr>
              <w:t>arrington West</w:t>
            </w:r>
            <w:r w:rsidR="009E49F1" w:rsidRPr="00090D2D">
              <w:rPr>
                <w:rFonts w:asciiTheme="minorHAnsi" w:hAnsiTheme="minorHAnsi" w:cstheme="minorHAnsi"/>
                <w:sz w:val="20"/>
              </w:rPr>
              <w:t xml:space="preserve"> schemes replacing the offer letters already issued.  This would help the LEP to achieve the necessary spend for 19/20 without increasing the grant amounts.</w:t>
            </w:r>
          </w:p>
          <w:p w14:paraId="6EEB8C6B" w14:textId="77777777" w:rsidR="009E49F1" w:rsidRPr="00090D2D" w:rsidRDefault="009E49F1" w:rsidP="00935C68">
            <w:pPr>
              <w:pStyle w:val="ACEBodyText"/>
              <w:rPr>
                <w:rFonts w:asciiTheme="minorHAnsi" w:hAnsiTheme="minorHAnsi" w:cstheme="minorHAnsi"/>
                <w:sz w:val="20"/>
              </w:rPr>
            </w:pPr>
          </w:p>
          <w:p w14:paraId="7AE7B815" w14:textId="77777777"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t>The projects agreed to be included are:</w:t>
            </w:r>
          </w:p>
          <w:p w14:paraId="719F893F" w14:textId="77777777"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br/>
              <w:t>Warrington West Station plus cycleway scheme</w:t>
            </w:r>
          </w:p>
          <w:p w14:paraId="7FED1814" w14:textId="2C5AEA37"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t>Omega to Burtonwood sustainable transport scheme</w:t>
            </w:r>
          </w:p>
          <w:p w14:paraId="6B73C9EC" w14:textId="77777777"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t>Omega Local Highways scheme phase 1b and 2b</w:t>
            </w:r>
          </w:p>
          <w:p w14:paraId="3B0DFDFE" w14:textId="5A47E7CE" w:rsidR="00935C68"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t>Total LGF to be granted £11.33m towards £28.969m total costs</w:t>
            </w:r>
            <w:r w:rsidR="009F5807" w:rsidRPr="00090D2D">
              <w:rPr>
                <w:rFonts w:asciiTheme="minorHAnsi" w:hAnsiTheme="minorHAnsi" w:cstheme="minorHAnsi"/>
                <w:sz w:val="20"/>
              </w:rPr>
              <w:t xml:space="preserve"> </w:t>
            </w:r>
          </w:p>
          <w:p w14:paraId="1394A121" w14:textId="77777777" w:rsidR="009E49F1" w:rsidRPr="00090D2D" w:rsidRDefault="009E49F1" w:rsidP="00935C68">
            <w:pPr>
              <w:pStyle w:val="ACEBodyText"/>
              <w:rPr>
                <w:rFonts w:asciiTheme="minorHAnsi" w:hAnsiTheme="minorHAnsi" w:cstheme="minorHAnsi"/>
                <w:sz w:val="20"/>
              </w:rPr>
            </w:pPr>
          </w:p>
          <w:p w14:paraId="09B3FD06" w14:textId="73C17E89"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t>The outputs for Phase 2b to be captured.</w:t>
            </w:r>
          </w:p>
          <w:p w14:paraId="18E25BCE" w14:textId="3EE89F24" w:rsidR="009E49F1" w:rsidRPr="00090D2D" w:rsidRDefault="009E49F1" w:rsidP="00935C68">
            <w:pPr>
              <w:pStyle w:val="ACEBodyText"/>
              <w:rPr>
                <w:rFonts w:asciiTheme="minorHAnsi" w:hAnsiTheme="minorHAnsi" w:cstheme="minorHAnsi"/>
                <w:sz w:val="20"/>
              </w:rPr>
            </w:pPr>
          </w:p>
          <w:p w14:paraId="7D2DEF7B" w14:textId="61205085"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t>Amount spent on sustainable transport queried – AD said it was about 50% of all the transport work done.</w:t>
            </w:r>
          </w:p>
          <w:p w14:paraId="09AA4647" w14:textId="6C5CA02F" w:rsidR="009E49F1" w:rsidRPr="00090D2D" w:rsidRDefault="009E49F1" w:rsidP="00935C68">
            <w:pPr>
              <w:pStyle w:val="ACEBodyText"/>
              <w:rPr>
                <w:rFonts w:asciiTheme="minorHAnsi" w:hAnsiTheme="minorHAnsi" w:cstheme="minorHAnsi"/>
                <w:sz w:val="20"/>
              </w:rPr>
            </w:pPr>
            <w:r w:rsidRPr="00090D2D">
              <w:rPr>
                <w:rFonts w:asciiTheme="minorHAnsi" w:hAnsiTheme="minorHAnsi" w:cstheme="minorHAnsi"/>
                <w:sz w:val="20"/>
              </w:rPr>
              <w:br/>
              <w:t>Offer letter to be issued including phase 2b outputs</w:t>
            </w:r>
          </w:p>
          <w:p w14:paraId="5EA2508F" w14:textId="5724A5EE" w:rsidR="009E2F41" w:rsidRPr="00090D2D" w:rsidRDefault="009E2F41" w:rsidP="009E2F41">
            <w:pPr>
              <w:spacing w:line="240" w:lineRule="auto"/>
              <w:jc w:val="both"/>
              <w:rPr>
                <w:rFonts w:asciiTheme="minorHAnsi" w:hAnsiTheme="minorHAnsi" w:cstheme="minorHAnsi"/>
                <w:sz w:val="20"/>
              </w:rPr>
            </w:pPr>
          </w:p>
        </w:tc>
        <w:tc>
          <w:tcPr>
            <w:tcW w:w="1018" w:type="dxa"/>
          </w:tcPr>
          <w:p w14:paraId="3B266490" w14:textId="77777777" w:rsidR="00874BD7" w:rsidRPr="00090D2D" w:rsidRDefault="00874BD7" w:rsidP="00E229D8">
            <w:pPr>
              <w:pStyle w:val="ACEBodyText"/>
              <w:rPr>
                <w:rFonts w:asciiTheme="minorHAnsi" w:hAnsiTheme="minorHAnsi" w:cstheme="minorHAnsi"/>
                <w:sz w:val="20"/>
              </w:rPr>
            </w:pPr>
          </w:p>
          <w:p w14:paraId="7706ADAA" w14:textId="77777777" w:rsidR="009E49F1" w:rsidRPr="00090D2D" w:rsidRDefault="009E49F1" w:rsidP="00E229D8">
            <w:pPr>
              <w:pStyle w:val="ACEBodyText"/>
              <w:rPr>
                <w:rFonts w:asciiTheme="minorHAnsi" w:hAnsiTheme="minorHAnsi" w:cstheme="minorHAnsi"/>
                <w:sz w:val="20"/>
              </w:rPr>
            </w:pPr>
          </w:p>
          <w:p w14:paraId="23F8AF07" w14:textId="77777777" w:rsidR="009E49F1" w:rsidRPr="00090D2D" w:rsidRDefault="009E49F1" w:rsidP="00E229D8">
            <w:pPr>
              <w:pStyle w:val="ACEBodyText"/>
              <w:rPr>
                <w:rFonts w:asciiTheme="minorHAnsi" w:hAnsiTheme="minorHAnsi" w:cstheme="minorHAnsi"/>
                <w:sz w:val="20"/>
              </w:rPr>
            </w:pPr>
          </w:p>
          <w:p w14:paraId="668CE41C" w14:textId="77777777" w:rsidR="009E49F1" w:rsidRPr="00090D2D" w:rsidRDefault="009E49F1" w:rsidP="00E229D8">
            <w:pPr>
              <w:pStyle w:val="ACEBodyText"/>
              <w:rPr>
                <w:rFonts w:asciiTheme="minorHAnsi" w:hAnsiTheme="minorHAnsi" w:cstheme="minorHAnsi"/>
                <w:sz w:val="20"/>
              </w:rPr>
            </w:pPr>
          </w:p>
          <w:p w14:paraId="1FBFA4D2" w14:textId="77777777" w:rsidR="009E49F1" w:rsidRPr="00090D2D" w:rsidRDefault="009E49F1" w:rsidP="00E229D8">
            <w:pPr>
              <w:pStyle w:val="ACEBodyText"/>
              <w:rPr>
                <w:rFonts w:asciiTheme="minorHAnsi" w:hAnsiTheme="minorHAnsi" w:cstheme="minorHAnsi"/>
                <w:sz w:val="20"/>
              </w:rPr>
            </w:pPr>
          </w:p>
          <w:p w14:paraId="50C155BE" w14:textId="77777777" w:rsidR="009E49F1" w:rsidRPr="00090D2D" w:rsidRDefault="009E49F1" w:rsidP="00E229D8">
            <w:pPr>
              <w:pStyle w:val="ACEBodyText"/>
              <w:rPr>
                <w:rFonts w:asciiTheme="minorHAnsi" w:hAnsiTheme="minorHAnsi" w:cstheme="minorHAnsi"/>
                <w:sz w:val="20"/>
              </w:rPr>
            </w:pPr>
          </w:p>
          <w:p w14:paraId="29AD19AD" w14:textId="77777777" w:rsidR="009E49F1" w:rsidRPr="00090D2D" w:rsidRDefault="009E49F1" w:rsidP="00E229D8">
            <w:pPr>
              <w:pStyle w:val="ACEBodyText"/>
              <w:rPr>
                <w:rFonts w:asciiTheme="minorHAnsi" w:hAnsiTheme="minorHAnsi" w:cstheme="minorHAnsi"/>
                <w:sz w:val="20"/>
              </w:rPr>
            </w:pPr>
          </w:p>
          <w:p w14:paraId="60A652A8" w14:textId="77777777" w:rsidR="009E49F1" w:rsidRPr="00090D2D" w:rsidRDefault="009E49F1" w:rsidP="00E229D8">
            <w:pPr>
              <w:pStyle w:val="ACEBodyText"/>
              <w:rPr>
                <w:rFonts w:asciiTheme="minorHAnsi" w:hAnsiTheme="minorHAnsi" w:cstheme="minorHAnsi"/>
                <w:sz w:val="20"/>
              </w:rPr>
            </w:pPr>
          </w:p>
          <w:p w14:paraId="7B3EA76F" w14:textId="77777777" w:rsidR="009E49F1" w:rsidRPr="00090D2D" w:rsidRDefault="009E49F1" w:rsidP="00E229D8">
            <w:pPr>
              <w:pStyle w:val="ACEBodyText"/>
              <w:rPr>
                <w:rFonts w:asciiTheme="minorHAnsi" w:hAnsiTheme="minorHAnsi" w:cstheme="minorHAnsi"/>
                <w:sz w:val="20"/>
              </w:rPr>
            </w:pPr>
          </w:p>
          <w:p w14:paraId="79B7C26D" w14:textId="77777777" w:rsidR="009E49F1" w:rsidRPr="00090D2D" w:rsidRDefault="009E49F1" w:rsidP="00E229D8">
            <w:pPr>
              <w:pStyle w:val="ACEBodyText"/>
              <w:rPr>
                <w:rFonts w:asciiTheme="minorHAnsi" w:hAnsiTheme="minorHAnsi" w:cstheme="minorHAnsi"/>
                <w:sz w:val="20"/>
              </w:rPr>
            </w:pPr>
          </w:p>
          <w:p w14:paraId="455DC666" w14:textId="77777777" w:rsidR="009E49F1" w:rsidRPr="00090D2D" w:rsidRDefault="009E49F1" w:rsidP="00E229D8">
            <w:pPr>
              <w:pStyle w:val="ACEBodyText"/>
              <w:rPr>
                <w:rFonts w:asciiTheme="minorHAnsi" w:hAnsiTheme="minorHAnsi" w:cstheme="minorHAnsi"/>
                <w:sz w:val="20"/>
              </w:rPr>
            </w:pPr>
          </w:p>
          <w:p w14:paraId="0EBA81ED" w14:textId="77777777" w:rsidR="009E49F1" w:rsidRPr="00090D2D" w:rsidRDefault="009E49F1" w:rsidP="00E229D8">
            <w:pPr>
              <w:pStyle w:val="ACEBodyText"/>
              <w:rPr>
                <w:rFonts w:asciiTheme="minorHAnsi" w:hAnsiTheme="minorHAnsi" w:cstheme="minorHAnsi"/>
                <w:sz w:val="20"/>
              </w:rPr>
            </w:pPr>
          </w:p>
          <w:p w14:paraId="240182A3" w14:textId="77777777" w:rsidR="009E49F1" w:rsidRPr="00090D2D" w:rsidRDefault="009E49F1" w:rsidP="00E229D8">
            <w:pPr>
              <w:pStyle w:val="ACEBodyText"/>
              <w:rPr>
                <w:rFonts w:asciiTheme="minorHAnsi" w:hAnsiTheme="minorHAnsi" w:cstheme="minorHAnsi"/>
                <w:sz w:val="20"/>
              </w:rPr>
            </w:pPr>
          </w:p>
          <w:p w14:paraId="5E0B01C0" w14:textId="77777777" w:rsidR="009E49F1" w:rsidRPr="00090D2D" w:rsidRDefault="009E49F1" w:rsidP="00E229D8">
            <w:pPr>
              <w:pStyle w:val="ACEBodyText"/>
              <w:rPr>
                <w:rFonts w:asciiTheme="minorHAnsi" w:hAnsiTheme="minorHAnsi" w:cstheme="minorHAnsi"/>
                <w:sz w:val="20"/>
              </w:rPr>
            </w:pPr>
          </w:p>
          <w:p w14:paraId="5F92B81E" w14:textId="77777777" w:rsidR="009E49F1" w:rsidRPr="00090D2D" w:rsidRDefault="009E49F1" w:rsidP="00E229D8">
            <w:pPr>
              <w:pStyle w:val="ACEBodyText"/>
              <w:rPr>
                <w:rFonts w:asciiTheme="minorHAnsi" w:hAnsiTheme="minorHAnsi" w:cstheme="minorHAnsi"/>
                <w:sz w:val="20"/>
              </w:rPr>
            </w:pPr>
          </w:p>
          <w:p w14:paraId="280C2EC6" w14:textId="77777777" w:rsidR="009E49F1" w:rsidRPr="00090D2D" w:rsidRDefault="009E49F1" w:rsidP="00E229D8">
            <w:pPr>
              <w:pStyle w:val="ACEBodyText"/>
              <w:rPr>
                <w:rFonts w:asciiTheme="minorHAnsi" w:hAnsiTheme="minorHAnsi" w:cstheme="minorHAnsi"/>
                <w:sz w:val="20"/>
              </w:rPr>
            </w:pPr>
          </w:p>
          <w:p w14:paraId="07405004" w14:textId="77777777" w:rsidR="009E49F1" w:rsidRPr="00090D2D" w:rsidRDefault="009E49F1" w:rsidP="00E229D8">
            <w:pPr>
              <w:pStyle w:val="ACEBodyText"/>
              <w:rPr>
                <w:rFonts w:asciiTheme="minorHAnsi" w:hAnsiTheme="minorHAnsi" w:cstheme="minorHAnsi"/>
                <w:sz w:val="20"/>
              </w:rPr>
            </w:pPr>
          </w:p>
          <w:p w14:paraId="430FFCD3" w14:textId="77777777" w:rsidR="009E49F1" w:rsidRPr="00090D2D" w:rsidRDefault="009E49F1" w:rsidP="00E229D8">
            <w:pPr>
              <w:pStyle w:val="ACEBodyText"/>
              <w:rPr>
                <w:rFonts w:asciiTheme="minorHAnsi" w:hAnsiTheme="minorHAnsi" w:cstheme="minorHAnsi"/>
                <w:sz w:val="20"/>
              </w:rPr>
            </w:pPr>
          </w:p>
          <w:p w14:paraId="0DB2DBCF" w14:textId="77777777" w:rsidR="009E49F1" w:rsidRPr="00090D2D" w:rsidRDefault="009E49F1" w:rsidP="00E229D8">
            <w:pPr>
              <w:pStyle w:val="ACEBodyText"/>
              <w:rPr>
                <w:rFonts w:asciiTheme="minorHAnsi" w:hAnsiTheme="minorHAnsi" w:cstheme="minorHAnsi"/>
                <w:sz w:val="20"/>
              </w:rPr>
            </w:pPr>
          </w:p>
          <w:p w14:paraId="2B4CF450" w14:textId="77777777" w:rsidR="009E49F1" w:rsidRPr="00090D2D" w:rsidRDefault="009E49F1" w:rsidP="00E229D8">
            <w:pPr>
              <w:pStyle w:val="ACEBodyText"/>
              <w:rPr>
                <w:rFonts w:asciiTheme="minorHAnsi" w:hAnsiTheme="minorHAnsi" w:cstheme="minorHAnsi"/>
                <w:sz w:val="20"/>
              </w:rPr>
            </w:pPr>
          </w:p>
          <w:p w14:paraId="7AEB2B3B" w14:textId="77777777" w:rsidR="009E49F1" w:rsidRPr="00090D2D" w:rsidRDefault="009E49F1" w:rsidP="00E229D8">
            <w:pPr>
              <w:pStyle w:val="ACEBodyText"/>
              <w:rPr>
                <w:rFonts w:asciiTheme="minorHAnsi" w:hAnsiTheme="minorHAnsi" w:cstheme="minorHAnsi"/>
                <w:sz w:val="20"/>
              </w:rPr>
            </w:pPr>
          </w:p>
          <w:p w14:paraId="63F538E5" w14:textId="77777777" w:rsidR="009E49F1" w:rsidRPr="00090D2D" w:rsidRDefault="009E49F1" w:rsidP="00E229D8">
            <w:pPr>
              <w:pStyle w:val="ACEBodyText"/>
              <w:rPr>
                <w:rFonts w:asciiTheme="minorHAnsi" w:hAnsiTheme="minorHAnsi" w:cstheme="minorHAnsi"/>
                <w:sz w:val="20"/>
              </w:rPr>
            </w:pPr>
          </w:p>
          <w:p w14:paraId="4B98A2E0" w14:textId="77777777" w:rsidR="009E49F1" w:rsidRPr="00090D2D" w:rsidRDefault="009E49F1" w:rsidP="00E229D8">
            <w:pPr>
              <w:pStyle w:val="ACEBodyText"/>
              <w:rPr>
                <w:rFonts w:asciiTheme="minorHAnsi" w:hAnsiTheme="minorHAnsi" w:cstheme="minorHAnsi"/>
                <w:sz w:val="20"/>
              </w:rPr>
            </w:pPr>
          </w:p>
          <w:p w14:paraId="1C5A471C" w14:textId="47330DD2" w:rsidR="009E49F1" w:rsidRDefault="009E49F1" w:rsidP="00E229D8">
            <w:pPr>
              <w:pStyle w:val="ACEBodyText"/>
              <w:rPr>
                <w:rFonts w:asciiTheme="minorHAnsi" w:hAnsiTheme="minorHAnsi" w:cstheme="minorHAnsi"/>
                <w:sz w:val="20"/>
              </w:rPr>
            </w:pPr>
          </w:p>
          <w:p w14:paraId="0CA5FEEB" w14:textId="573137BD" w:rsidR="00090D2D" w:rsidRDefault="00090D2D" w:rsidP="00E229D8">
            <w:pPr>
              <w:pStyle w:val="ACEBodyText"/>
              <w:rPr>
                <w:rFonts w:asciiTheme="minorHAnsi" w:hAnsiTheme="minorHAnsi" w:cstheme="minorHAnsi"/>
                <w:sz w:val="20"/>
              </w:rPr>
            </w:pPr>
          </w:p>
          <w:p w14:paraId="16343A9C" w14:textId="77777777" w:rsidR="00090D2D" w:rsidRPr="00090D2D" w:rsidRDefault="00090D2D" w:rsidP="00E229D8">
            <w:pPr>
              <w:pStyle w:val="ACEBodyText"/>
              <w:rPr>
                <w:rFonts w:asciiTheme="minorHAnsi" w:hAnsiTheme="minorHAnsi" w:cstheme="minorHAnsi"/>
                <w:sz w:val="20"/>
              </w:rPr>
            </w:pPr>
          </w:p>
          <w:p w14:paraId="542946C3" w14:textId="77777777" w:rsidR="009E49F1" w:rsidRPr="00090D2D" w:rsidRDefault="009E49F1" w:rsidP="00E229D8">
            <w:pPr>
              <w:pStyle w:val="ACEBodyText"/>
              <w:rPr>
                <w:rFonts w:asciiTheme="minorHAnsi" w:hAnsiTheme="minorHAnsi" w:cstheme="minorHAnsi"/>
                <w:sz w:val="20"/>
              </w:rPr>
            </w:pPr>
          </w:p>
          <w:p w14:paraId="7EFAC756" w14:textId="77777777" w:rsidR="009E49F1" w:rsidRPr="00090D2D" w:rsidRDefault="009E49F1" w:rsidP="00E229D8">
            <w:pPr>
              <w:pStyle w:val="ACEBodyText"/>
              <w:rPr>
                <w:rFonts w:asciiTheme="minorHAnsi" w:hAnsiTheme="minorHAnsi" w:cstheme="minorHAnsi"/>
                <w:sz w:val="20"/>
              </w:rPr>
            </w:pPr>
          </w:p>
          <w:p w14:paraId="1C33BB4C" w14:textId="77777777" w:rsidR="009E49F1" w:rsidRPr="00090D2D" w:rsidRDefault="009E49F1" w:rsidP="00E229D8">
            <w:pPr>
              <w:pStyle w:val="ACEBodyText"/>
              <w:rPr>
                <w:rFonts w:asciiTheme="minorHAnsi" w:hAnsiTheme="minorHAnsi" w:cstheme="minorHAnsi"/>
                <w:sz w:val="20"/>
              </w:rPr>
            </w:pPr>
          </w:p>
          <w:p w14:paraId="13F962CE" w14:textId="5A909714" w:rsidR="009E49F1" w:rsidRPr="00090D2D" w:rsidRDefault="009E49F1" w:rsidP="00E229D8">
            <w:pPr>
              <w:pStyle w:val="ACEBodyText"/>
              <w:rPr>
                <w:rFonts w:asciiTheme="minorHAnsi" w:hAnsiTheme="minorHAnsi" w:cstheme="minorHAnsi"/>
                <w:sz w:val="20"/>
              </w:rPr>
            </w:pPr>
            <w:r w:rsidRPr="00090D2D">
              <w:rPr>
                <w:rFonts w:asciiTheme="minorHAnsi" w:hAnsiTheme="minorHAnsi" w:cstheme="minorHAnsi"/>
                <w:sz w:val="20"/>
              </w:rPr>
              <w:t>RB</w:t>
            </w:r>
          </w:p>
        </w:tc>
        <w:tc>
          <w:tcPr>
            <w:tcW w:w="1317" w:type="dxa"/>
          </w:tcPr>
          <w:p w14:paraId="525A0FD2" w14:textId="77777777" w:rsidR="0007406B" w:rsidRPr="00090D2D" w:rsidRDefault="0007406B" w:rsidP="00E229D8">
            <w:pPr>
              <w:pStyle w:val="ACEBodyText"/>
              <w:rPr>
                <w:rFonts w:asciiTheme="minorHAnsi" w:hAnsiTheme="minorHAnsi" w:cstheme="minorHAnsi"/>
                <w:sz w:val="20"/>
              </w:rPr>
            </w:pPr>
          </w:p>
          <w:p w14:paraId="63A4E5BB" w14:textId="77777777" w:rsidR="009E49F1" w:rsidRPr="00090D2D" w:rsidRDefault="009E49F1" w:rsidP="00E229D8">
            <w:pPr>
              <w:pStyle w:val="ACEBodyText"/>
              <w:rPr>
                <w:rFonts w:asciiTheme="minorHAnsi" w:hAnsiTheme="minorHAnsi" w:cstheme="minorHAnsi"/>
                <w:sz w:val="20"/>
              </w:rPr>
            </w:pPr>
          </w:p>
          <w:p w14:paraId="5F9D827A" w14:textId="77777777" w:rsidR="009E49F1" w:rsidRPr="00090D2D" w:rsidRDefault="009E49F1" w:rsidP="00E229D8">
            <w:pPr>
              <w:pStyle w:val="ACEBodyText"/>
              <w:rPr>
                <w:rFonts w:asciiTheme="minorHAnsi" w:hAnsiTheme="minorHAnsi" w:cstheme="minorHAnsi"/>
                <w:sz w:val="20"/>
              </w:rPr>
            </w:pPr>
          </w:p>
          <w:p w14:paraId="726330E7" w14:textId="77777777" w:rsidR="009E49F1" w:rsidRPr="00090D2D" w:rsidRDefault="009E49F1" w:rsidP="00E229D8">
            <w:pPr>
              <w:pStyle w:val="ACEBodyText"/>
              <w:rPr>
                <w:rFonts w:asciiTheme="minorHAnsi" w:hAnsiTheme="minorHAnsi" w:cstheme="minorHAnsi"/>
                <w:sz w:val="20"/>
              </w:rPr>
            </w:pPr>
          </w:p>
          <w:p w14:paraId="65A15E56" w14:textId="77777777" w:rsidR="009E49F1" w:rsidRPr="00090D2D" w:rsidRDefault="009E49F1" w:rsidP="00E229D8">
            <w:pPr>
              <w:pStyle w:val="ACEBodyText"/>
              <w:rPr>
                <w:rFonts w:asciiTheme="minorHAnsi" w:hAnsiTheme="minorHAnsi" w:cstheme="minorHAnsi"/>
                <w:sz w:val="20"/>
              </w:rPr>
            </w:pPr>
          </w:p>
          <w:p w14:paraId="58CF28ED" w14:textId="77777777" w:rsidR="009E49F1" w:rsidRPr="00090D2D" w:rsidRDefault="009E49F1" w:rsidP="00E229D8">
            <w:pPr>
              <w:pStyle w:val="ACEBodyText"/>
              <w:rPr>
                <w:rFonts w:asciiTheme="minorHAnsi" w:hAnsiTheme="minorHAnsi" w:cstheme="minorHAnsi"/>
                <w:sz w:val="20"/>
              </w:rPr>
            </w:pPr>
          </w:p>
          <w:p w14:paraId="2C6E7D7B" w14:textId="77777777" w:rsidR="009E49F1" w:rsidRPr="00090D2D" w:rsidRDefault="009E49F1" w:rsidP="00E229D8">
            <w:pPr>
              <w:pStyle w:val="ACEBodyText"/>
              <w:rPr>
                <w:rFonts w:asciiTheme="minorHAnsi" w:hAnsiTheme="minorHAnsi" w:cstheme="minorHAnsi"/>
                <w:sz w:val="20"/>
              </w:rPr>
            </w:pPr>
          </w:p>
          <w:p w14:paraId="5231739C" w14:textId="77777777" w:rsidR="009E49F1" w:rsidRPr="00090D2D" w:rsidRDefault="009E49F1" w:rsidP="00E229D8">
            <w:pPr>
              <w:pStyle w:val="ACEBodyText"/>
              <w:rPr>
                <w:rFonts w:asciiTheme="minorHAnsi" w:hAnsiTheme="minorHAnsi" w:cstheme="minorHAnsi"/>
                <w:sz w:val="20"/>
              </w:rPr>
            </w:pPr>
          </w:p>
          <w:p w14:paraId="30CAC2D0" w14:textId="77777777" w:rsidR="009E49F1" w:rsidRPr="00090D2D" w:rsidRDefault="009E49F1" w:rsidP="00E229D8">
            <w:pPr>
              <w:pStyle w:val="ACEBodyText"/>
              <w:rPr>
                <w:rFonts w:asciiTheme="minorHAnsi" w:hAnsiTheme="minorHAnsi" w:cstheme="minorHAnsi"/>
                <w:sz w:val="20"/>
              </w:rPr>
            </w:pPr>
          </w:p>
          <w:p w14:paraId="4036303F" w14:textId="77777777" w:rsidR="009E49F1" w:rsidRPr="00090D2D" w:rsidRDefault="009E49F1" w:rsidP="00E229D8">
            <w:pPr>
              <w:pStyle w:val="ACEBodyText"/>
              <w:rPr>
                <w:rFonts w:asciiTheme="minorHAnsi" w:hAnsiTheme="minorHAnsi" w:cstheme="minorHAnsi"/>
                <w:sz w:val="20"/>
              </w:rPr>
            </w:pPr>
          </w:p>
          <w:p w14:paraId="7DB7BD8C" w14:textId="77777777" w:rsidR="009E49F1" w:rsidRPr="00090D2D" w:rsidRDefault="009E49F1" w:rsidP="00E229D8">
            <w:pPr>
              <w:pStyle w:val="ACEBodyText"/>
              <w:rPr>
                <w:rFonts w:asciiTheme="minorHAnsi" w:hAnsiTheme="minorHAnsi" w:cstheme="minorHAnsi"/>
                <w:sz w:val="20"/>
              </w:rPr>
            </w:pPr>
          </w:p>
          <w:p w14:paraId="61FCB9F8" w14:textId="77777777" w:rsidR="009E49F1" w:rsidRPr="00090D2D" w:rsidRDefault="009E49F1" w:rsidP="00E229D8">
            <w:pPr>
              <w:pStyle w:val="ACEBodyText"/>
              <w:rPr>
                <w:rFonts w:asciiTheme="minorHAnsi" w:hAnsiTheme="minorHAnsi" w:cstheme="minorHAnsi"/>
                <w:sz w:val="20"/>
              </w:rPr>
            </w:pPr>
          </w:p>
          <w:p w14:paraId="7708F560" w14:textId="77777777" w:rsidR="009E49F1" w:rsidRPr="00090D2D" w:rsidRDefault="009E49F1" w:rsidP="00E229D8">
            <w:pPr>
              <w:pStyle w:val="ACEBodyText"/>
              <w:rPr>
                <w:rFonts w:asciiTheme="minorHAnsi" w:hAnsiTheme="minorHAnsi" w:cstheme="minorHAnsi"/>
                <w:sz w:val="20"/>
              </w:rPr>
            </w:pPr>
          </w:p>
          <w:p w14:paraId="6386FA76" w14:textId="77777777" w:rsidR="009E49F1" w:rsidRPr="00090D2D" w:rsidRDefault="009E49F1" w:rsidP="00E229D8">
            <w:pPr>
              <w:pStyle w:val="ACEBodyText"/>
              <w:rPr>
                <w:rFonts w:asciiTheme="minorHAnsi" w:hAnsiTheme="minorHAnsi" w:cstheme="minorHAnsi"/>
                <w:sz w:val="20"/>
              </w:rPr>
            </w:pPr>
          </w:p>
          <w:p w14:paraId="50A2306A" w14:textId="77777777" w:rsidR="009E49F1" w:rsidRPr="00090D2D" w:rsidRDefault="009E49F1" w:rsidP="00E229D8">
            <w:pPr>
              <w:pStyle w:val="ACEBodyText"/>
              <w:rPr>
                <w:rFonts w:asciiTheme="minorHAnsi" w:hAnsiTheme="minorHAnsi" w:cstheme="minorHAnsi"/>
                <w:sz w:val="20"/>
              </w:rPr>
            </w:pPr>
          </w:p>
          <w:p w14:paraId="165C76F2" w14:textId="77777777" w:rsidR="009E49F1" w:rsidRPr="00090D2D" w:rsidRDefault="009E49F1" w:rsidP="00E229D8">
            <w:pPr>
              <w:pStyle w:val="ACEBodyText"/>
              <w:rPr>
                <w:rFonts w:asciiTheme="minorHAnsi" w:hAnsiTheme="minorHAnsi" w:cstheme="minorHAnsi"/>
                <w:sz w:val="20"/>
              </w:rPr>
            </w:pPr>
          </w:p>
          <w:p w14:paraId="1D1525B1" w14:textId="77777777" w:rsidR="009E49F1" w:rsidRPr="00090D2D" w:rsidRDefault="009E49F1" w:rsidP="00E229D8">
            <w:pPr>
              <w:pStyle w:val="ACEBodyText"/>
              <w:rPr>
                <w:rFonts w:asciiTheme="minorHAnsi" w:hAnsiTheme="minorHAnsi" w:cstheme="minorHAnsi"/>
                <w:sz w:val="20"/>
              </w:rPr>
            </w:pPr>
          </w:p>
          <w:p w14:paraId="5946D4E4" w14:textId="77777777" w:rsidR="009E49F1" w:rsidRPr="00090D2D" w:rsidRDefault="009E49F1" w:rsidP="00E229D8">
            <w:pPr>
              <w:pStyle w:val="ACEBodyText"/>
              <w:rPr>
                <w:rFonts w:asciiTheme="minorHAnsi" w:hAnsiTheme="minorHAnsi" w:cstheme="minorHAnsi"/>
                <w:sz w:val="20"/>
              </w:rPr>
            </w:pPr>
          </w:p>
          <w:p w14:paraId="09996441" w14:textId="77777777" w:rsidR="009E49F1" w:rsidRPr="00090D2D" w:rsidRDefault="009E49F1" w:rsidP="00E229D8">
            <w:pPr>
              <w:pStyle w:val="ACEBodyText"/>
              <w:rPr>
                <w:rFonts w:asciiTheme="minorHAnsi" w:hAnsiTheme="minorHAnsi" w:cstheme="minorHAnsi"/>
                <w:sz w:val="20"/>
              </w:rPr>
            </w:pPr>
          </w:p>
          <w:p w14:paraId="2E37B2E3" w14:textId="77777777" w:rsidR="009E49F1" w:rsidRPr="00090D2D" w:rsidRDefault="009E49F1" w:rsidP="00E229D8">
            <w:pPr>
              <w:pStyle w:val="ACEBodyText"/>
              <w:rPr>
                <w:rFonts w:asciiTheme="minorHAnsi" w:hAnsiTheme="minorHAnsi" w:cstheme="minorHAnsi"/>
                <w:sz w:val="20"/>
              </w:rPr>
            </w:pPr>
          </w:p>
          <w:p w14:paraId="2415C295" w14:textId="77777777" w:rsidR="009E49F1" w:rsidRPr="00090D2D" w:rsidRDefault="009E49F1" w:rsidP="00E229D8">
            <w:pPr>
              <w:pStyle w:val="ACEBodyText"/>
              <w:rPr>
                <w:rFonts w:asciiTheme="minorHAnsi" w:hAnsiTheme="minorHAnsi" w:cstheme="minorHAnsi"/>
                <w:sz w:val="20"/>
              </w:rPr>
            </w:pPr>
          </w:p>
          <w:p w14:paraId="4F814E99" w14:textId="77777777" w:rsidR="009E49F1" w:rsidRPr="00090D2D" w:rsidRDefault="009E49F1" w:rsidP="00E229D8">
            <w:pPr>
              <w:pStyle w:val="ACEBodyText"/>
              <w:rPr>
                <w:rFonts w:asciiTheme="minorHAnsi" w:hAnsiTheme="minorHAnsi" w:cstheme="minorHAnsi"/>
                <w:sz w:val="20"/>
              </w:rPr>
            </w:pPr>
          </w:p>
          <w:p w14:paraId="5C3584BB" w14:textId="77777777" w:rsidR="009E49F1" w:rsidRPr="00090D2D" w:rsidRDefault="009E49F1" w:rsidP="00E229D8">
            <w:pPr>
              <w:pStyle w:val="ACEBodyText"/>
              <w:rPr>
                <w:rFonts w:asciiTheme="minorHAnsi" w:hAnsiTheme="minorHAnsi" w:cstheme="minorHAnsi"/>
                <w:sz w:val="20"/>
              </w:rPr>
            </w:pPr>
          </w:p>
          <w:p w14:paraId="728FB6D1" w14:textId="77777777" w:rsidR="009E49F1" w:rsidRPr="00090D2D" w:rsidRDefault="009E49F1" w:rsidP="00E229D8">
            <w:pPr>
              <w:pStyle w:val="ACEBodyText"/>
              <w:rPr>
                <w:rFonts w:asciiTheme="minorHAnsi" w:hAnsiTheme="minorHAnsi" w:cstheme="minorHAnsi"/>
                <w:sz w:val="20"/>
              </w:rPr>
            </w:pPr>
          </w:p>
          <w:p w14:paraId="6451F652" w14:textId="6CB92A31" w:rsidR="009E49F1" w:rsidRDefault="009E49F1" w:rsidP="00E229D8">
            <w:pPr>
              <w:pStyle w:val="ACEBodyText"/>
              <w:rPr>
                <w:rFonts w:asciiTheme="minorHAnsi" w:hAnsiTheme="minorHAnsi" w:cstheme="minorHAnsi"/>
                <w:sz w:val="20"/>
              </w:rPr>
            </w:pPr>
          </w:p>
          <w:p w14:paraId="16948A7F" w14:textId="5B91E4CE" w:rsidR="00090D2D" w:rsidRDefault="00090D2D" w:rsidP="00E229D8">
            <w:pPr>
              <w:pStyle w:val="ACEBodyText"/>
              <w:rPr>
                <w:rFonts w:asciiTheme="minorHAnsi" w:hAnsiTheme="minorHAnsi" w:cstheme="minorHAnsi"/>
                <w:sz w:val="20"/>
              </w:rPr>
            </w:pPr>
          </w:p>
          <w:p w14:paraId="0703954C" w14:textId="77777777" w:rsidR="00090D2D" w:rsidRPr="00090D2D" w:rsidRDefault="00090D2D" w:rsidP="00E229D8">
            <w:pPr>
              <w:pStyle w:val="ACEBodyText"/>
              <w:rPr>
                <w:rFonts w:asciiTheme="minorHAnsi" w:hAnsiTheme="minorHAnsi" w:cstheme="minorHAnsi"/>
                <w:sz w:val="20"/>
              </w:rPr>
            </w:pPr>
          </w:p>
          <w:p w14:paraId="72209EED" w14:textId="687DD7B7" w:rsidR="009E49F1" w:rsidRPr="00090D2D" w:rsidRDefault="009E49F1" w:rsidP="00E229D8">
            <w:pPr>
              <w:pStyle w:val="ACEBodyText"/>
              <w:rPr>
                <w:rFonts w:asciiTheme="minorHAnsi" w:hAnsiTheme="minorHAnsi" w:cstheme="minorHAnsi"/>
                <w:sz w:val="20"/>
              </w:rPr>
            </w:pPr>
          </w:p>
          <w:p w14:paraId="3EC97DCB" w14:textId="77777777" w:rsidR="009E49F1" w:rsidRPr="00090D2D" w:rsidRDefault="009E49F1" w:rsidP="00E229D8">
            <w:pPr>
              <w:pStyle w:val="ACEBodyText"/>
              <w:rPr>
                <w:rFonts w:asciiTheme="minorHAnsi" w:hAnsiTheme="minorHAnsi" w:cstheme="minorHAnsi"/>
                <w:sz w:val="20"/>
              </w:rPr>
            </w:pPr>
          </w:p>
          <w:p w14:paraId="7E013298" w14:textId="1E376BBF" w:rsidR="009E49F1" w:rsidRPr="00090D2D" w:rsidRDefault="009E49F1" w:rsidP="00E229D8">
            <w:pPr>
              <w:pStyle w:val="ACEBodyText"/>
              <w:rPr>
                <w:rFonts w:asciiTheme="minorHAnsi" w:hAnsiTheme="minorHAnsi" w:cstheme="minorHAnsi"/>
                <w:sz w:val="20"/>
              </w:rPr>
            </w:pPr>
            <w:r w:rsidRPr="00090D2D">
              <w:rPr>
                <w:rFonts w:asciiTheme="minorHAnsi" w:hAnsiTheme="minorHAnsi" w:cstheme="minorHAnsi"/>
                <w:sz w:val="20"/>
              </w:rPr>
              <w:t>End of August</w:t>
            </w:r>
          </w:p>
        </w:tc>
      </w:tr>
      <w:tr w:rsidR="005A316D" w:rsidRPr="00090D2D" w14:paraId="4A4BA2FF" w14:textId="77777777" w:rsidTr="00874BD7">
        <w:tc>
          <w:tcPr>
            <w:tcW w:w="683" w:type="dxa"/>
          </w:tcPr>
          <w:p w14:paraId="6ED489E8" w14:textId="77777777" w:rsidR="005A316D" w:rsidRPr="00090D2D" w:rsidRDefault="005A316D" w:rsidP="00E643A7">
            <w:pPr>
              <w:spacing w:line="240" w:lineRule="auto"/>
              <w:jc w:val="both"/>
              <w:rPr>
                <w:rFonts w:asciiTheme="minorHAnsi" w:hAnsiTheme="minorHAnsi" w:cstheme="minorHAnsi"/>
                <w:sz w:val="20"/>
                <w:lang w:eastAsia="zh-CN"/>
              </w:rPr>
            </w:pPr>
          </w:p>
        </w:tc>
        <w:tc>
          <w:tcPr>
            <w:tcW w:w="6929" w:type="dxa"/>
          </w:tcPr>
          <w:p w14:paraId="31BE5C49" w14:textId="01BEA178" w:rsidR="005A316D" w:rsidRPr="00090D2D" w:rsidRDefault="005A316D" w:rsidP="009E2F41">
            <w:pPr>
              <w:spacing w:line="240" w:lineRule="auto"/>
              <w:jc w:val="both"/>
              <w:rPr>
                <w:rFonts w:asciiTheme="minorHAnsi" w:hAnsiTheme="minorHAnsi" w:cstheme="minorHAnsi"/>
                <w:b/>
                <w:sz w:val="20"/>
                <w:lang w:eastAsia="zh-CN"/>
              </w:rPr>
            </w:pPr>
            <w:r w:rsidRPr="00090D2D">
              <w:rPr>
                <w:rFonts w:asciiTheme="minorHAnsi" w:hAnsiTheme="minorHAnsi" w:cstheme="minorHAnsi"/>
                <w:b/>
                <w:sz w:val="20"/>
                <w:lang w:eastAsia="zh-CN"/>
              </w:rPr>
              <w:t xml:space="preserve">Sutton Way </w:t>
            </w:r>
            <w:r w:rsidR="00FC5C75" w:rsidRPr="00090D2D">
              <w:rPr>
                <w:rFonts w:asciiTheme="minorHAnsi" w:hAnsiTheme="minorHAnsi" w:cstheme="minorHAnsi"/>
                <w:b/>
                <w:sz w:val="20"/>
                <w:lang w:eastAsia="zh-CN"/>
              </w:rPr>
              <w:t>Boulevard Scheme</w:t>
            </w:r>
          </w:p>
          <w:p w14:paraId="580705DF" w14:textId="542C255D" w:rsidR="00FC5C75" w:rsidRPr="00090D2D" w:rsidRDefault="00FC5C75" w:rsidP="00FC5C75">
            <w:pPr>
              <w:pStyle w:val="ACEBodyText"/>
              <w:rPr>
                <w:rFonts w:asciiTheme="minorHAnsi" w:hAnsiTheme="minorHAnsi" w:cstheme="minorHAnsi"/>
                <w:sz w:val="20"/>
              </w:rPr>
            </w:pPr>
            <w:r w:rsidRPr="00090D2D">
              <w:rPr>
                <w:rFonts w:asciiTheme="minorHAnsi" w:hAnsiTheme="minorHAnsi" w:cstheme="minorHAnsi"/>
                <w:sz w:val="20"/>
              </w:rPr>
              <w:t>RB presented the paper on the scheme which is one of the eight sustainable travel schemes in the programme.</w:t>
            </w:r>
          </w:p>
          <w:p w14:paraId="6061FCB4" w14:textId="77777777" w:rsidR="00FC5C75" w:rsidRPr="00090D2D" w:rsidRDefault="00FC5C75" w:rsidP="00FC5C75">
            <w:pPr>
              <w:pStyle w:val="ACEBodyText"/>
              <w:rPr>
                <w:rFonts w:asciiTheme="minorHAnsi" w:hAnsiTheme="minorHAnsi" w:cstheme="minorHAnsi"/>
                <w:sz w:val="20"/>
              </w:rPr>
            </w:pPr>
          </w:p>
          <w:p w14:paraId="16C83182" w14:textId="19EEB804" w:rsidR="00FC5C75" w:rsidRPr="00090D2D" w:rsidRDefault="00FC5C75" w:rsidP="00FC5C75">
            <w:pPr>
              <w:pStyle w:val="ACEBodyText"/>
              <w:rPr>
                <w:rFonts w:asciiTheme="minorHAnsi" w:hAnsiTheme="minorHAnsi" w:cstheme="minorHAnsi"/>
                <w:sz w:val="20"/>
              </w:rPr>
            </w:pPr>
            <w:r w:rsidRPr="00090D2D">
              <w:rPr>
                <w:rFonts w:asciiTheme="minorHAnsi" w:hAnsiTheme="minorHAnsi" w:cstheme="minorHAnsi"/>
                <w:sz w:val="20"/>
              </w:rPr>
              <w:t>The committee agreed that a LGF grant of £640k is awarded to the scheme.</w:t>
            </w:r>
          </w:p>
          <w:p w14:paraId="32910D79" w14:textId="50EB7E20" w:rsidR="00FC5C75" w:rsidRPr="00090D2D" w:rsidRDefault="00FC5C75" w:rsidP="00FC5C75">
            <w:pPr>
              <w:pStyle w:val="ACEBodyText"/>
              <w:rPr>
                <w:rFonts w:asciiTheme="minorHAnsi" w:hAnsiTheme="minorHAnsi" w:cstheme="minorHAnsi"/>
                <w:sz w:val="20"/>
              </w:rPr>
            </w:pPr>
            <w:r w:rsidRPr="00090D2D">
              <w:rPr>
                <w:rFonts w:asciiTheme="minorHAnsi" w:hAnsiTheme="minorHAnsi" w:cstheme="minorHAnsi"/>
                <w:sz w:val="20"/>
              </w:rPr>
              <w:br/>
              <w:t xml:space="preserve">RB to issue an offer letter </w:t>
            </w:r>
          </w:p>
          <w:p w14:paraId="6ABB6B36" w14:textId="6EE71803" w:rsidR="00FC5C75" w:rsidRPr="00090D2D" w:rsidRDefault="00FC5C75" w:rsidP="00FC5C75">
            <w:pPr>
              <w:pStyle w:val="ACEBodyText"/>
              <w:rPr>
                <w:rFonts w:asciiTheme="minorHAnsi" w:hAnsiTheme="minorHAnsi" w:cstheme="minorHAnsi"/>
                <w:sz w:val="20"/>
              </w:rPr>
            </w:pPr>
          </w:p>
        </w:tc>
        <w:tc>
          <w:tcPr>
            <w:tcW w:w="1018" w:type="dxa"/>
          </w:tcPr>
          <w:p w14:paraId="7464D7BF" w14:textId="77777777" w:rsidR="005A316D" w:rsidRPr="00090D2D" w:rsidRDefault="005A316D" w:rsidP="00E229D8">
            <w:pPr>
              <w:pStyle w:val="ACEBodyText"/>
              <w:rPr>
                <w:rFonts w:asciiTheme="minorHAnsi" w:hAnsiTheme="minorHAnsi" w:cstheme="minorHAnsi"/>
                <w:sz w:val="20"/>
              </w:rPr>
            </w:pPr>
          </w:p>
          <w:p w14:paraId="64B01104" w14:textId="77777777" w:rsidR="00FC5C75" w:rsidRPr="00090D2D" w:rsidRDefault="00FC5C75" w:rsidP="00E229D8">
            <w:pPr>
              <w:pStyle w:val="ACEBodyText"/>
              <w:rPr>
                <w:rFonts w:asciiTheme="minorHAnsi" w:hAnsiTheme="minorHAnsi" w:cstheme="minorHAnsi"/>
                <w:sz w:val="20"/>
              </w:rPr>
            </w:pPr>
          </w:p>
          <w:p w14:paraId="2A9D2EFA" w14:textId="77777777" w:rsidR="00FC5C75" w:rsidRPr="00090D2D" w:rsidRDefault="00FC5C75" w:rsidP="00E229D8">
            <w:pPr>
              <w:pStyle w:val="ACEBodyText"/>
              <w:rPr>
                <w:rFonts w:asciiTheme="minorHAnsi" w:hAnsiTheme="minorHAnsi" w:cstheme="minorHAnsi"/>
                <w:sz w:val="20"/>
              </w:rPr>
            </w:pPr>
          </w:p>
          <w:p w14:paraId="438A5726" w14:textId="77777777" w:rsidR="00FC5C75" w:rsidRPr="00090D2D" w:rsidRDefault="00FC5C75" w:rsidP="00E229D8">
            <w:pPr>
              <w:pStyle w:val="ACEBodyText"/>
              <w:rPr>
                <w:rFonts w:asciiTheme="minorHAnsi" w:hAnsiTheme="minorHAnsi" w:cstheme="minorHAnsi"/>
                <w:sz w:val="20"/>
              </w:rPr>
            </w:pPr>
          </w:p>
          <w:p w14:paraId="4423DC33" w14:textId="77777777" w:rsidR="00FC5C75" w:rsidRPr="00090D2D" w:rsidRDefault="00FC5C75" w:rsidP="00E229D8">
            <w:pPr>
              <w:pStyle w:val="ACEBodyText"/>
              <w:rPr>
                <w:rFonts w:asciiTheme="minorHAnsi" w:hAnsiTheme="minorHAnsi" w:cstheme="minorHAnsi"/>
                <w:sz w:val="20"/>
              </w:rPr>
            </w:pPr>
          </w:p>
          <w:p w14:paraId="1A9DA0C5" w14:textId="77777777" w:rsidR="00FC5C75" w:rsidRPr="00090D2D" w:rsidRDefault="00FC5C75" w:rsidP="00E229D8">
            <w:pPr>
              <w:pStyle w:val="ACEBodyText"/>
              <w:rPr>
                <w:rFonts w:asciiTheme="minorHAnsi" w:hAnsiTheme="minorHAnsi" w:cstheme="minorHAnsi"/>
                <w:sz w:val="20"/>
              </w:rPr>
            </w:pPr>
          </w:p>
          <w:p w14:paraId="656FADA1" w14:textId="77777777" w:rsidR="00FC5C75" w:rsidRPr="00090D2D" w:rsidRDefault="00FC5C75" w:rsidP="00E229D8">
            <w:pPr>
              <w:pStyle w:val="ACEBodyText"/>
              <w:rPr>
                <w:rFonts w:asciiTheme="minorHAnsi" w:hAnsiTheme="minorHAnsi" w:cstheme="minorHAnsi"/>
                <w:sz w:val="20"/>
              </w:rPr>
            </w:pPr>
          </w:p>
          <w:p w14:paraId="330CE00B" w14:textId="411431BC" w:rsidR="00FC5C75" w:rsidRPr="00090D2D" w:rsidRDefault="00FC5C75" w:rsidP="00E229D8">
            <w:pPr>
              <w:pStyle w:val="ACEBodyText"/>
              <w:rPr>
                <w:rFonts w:asciiTheme="minorHAnsi" w:hAnsiTheme="minorHAnsi" w:cstheme="minorHAnsi"/>
                <w:sz w:val="20"/>
              </w:rPr>
            </w:pPr>
            <w:r w:rsidRPr="00090D2D">
              <w:rPr>
                <w:rFonts w:asciiTheme="minorHAnsi" w:hAnsiTheme="minorHAnsi" w:cstheme="minorHAnsi"/>
                <w:sz w:val="20"/>
              </w:rPr>
              <w:t>RB</w:t>
            </w:r>
          </w:p>
        </w:tc>
        <w:tc>
          <w:tcPr>
            <w:tcW w:w="1317" w:type="dxa"/>
          </w:tcPr>
          <w:p w14:paraId="1F54FDDB" w14:textId="77777777" w:rsidR="005A316D" w:rsidRPr="00090D2D" w:rsidRDefault="005A316D" w:rsidP="00E229D8">
            <w:pPr>
              <w:pStyle w:val="ACEBodyText"/>
              <w:rPr>
                <w:rFonts w:asciiTheme="minorHAnsi" w:hAnsiTheme="minorHAnsi" w:cstheme="minorHAnsi"/>
                <w:sz w:val="20"/>
              </w:rPr>
            </w:pPr>
          </w:p>
          <w:p w14:paraId="59EA0925" w14:textId="77777777" w:rsidR="00FC5C75" w:rsidRPr="00090D2D" w:rsidRDefault="00FC5C75" w:rsidP="00E229D8">
            <w:pPr>
              <w:pStyle w:val="ACEBodyText"/>
              <w:rPr>
                <w:rFonts w:asciiTheme="minorHAnsi" w:hAnsiTheme="minorHAnsi" w:cstheme="minorHAnsi"/>
                <w:sz w:val="20"/>
              </w:rPr>
            </w:pPr>
          </w:p>
          <w:p w14:paraId="45720F16" w14:textId="77777777" w:rsidR="00FC5C75" w:rsidRPr="00090D2D" w:rsidRDefault="00FC5C75" w:rsidP="00E229D8">
            <w:pPr>
              <w:pStyle w:val="ACEBodyText"/>
              <w:rPr>
                <w:rFonts w:asciiTheme="minorHAnsi" w:hAnsiTheme="minorHAnsi" w:cstheme="minorHAnsi"/>
                <w:sz w:val="20"/>
              </w:rPr>
            </w:pPr>
          </w:p>
          <w:p w14:paraId="40AD9D20" w14:textId="77777777" w:rsidR="00FC5C75" w:rsidRPr="00090D2D" w:rsidRDefault="00FC5C75" w:rsidP="00E229D8">
            <w:pPr>
              <w:pStyle w:val="ACEBodyText"/>
              <w:rPr>
                <w:rFonts w:asciiTheme="minorHAnsi" w:hAnsiTheme="minorHAnsi" w:cstheme="minorHAnsi"/>
                <w:sz w:val="20"/>
              </w:rPr>
            </w:pPr>
          </w:p>
          <w:p w14:paraId="26DA416E" w14:textId="77777777" w:rsidR="00FC5C75" w:rsidRPr="00090D2D" w:rsidRDefault="00FC5C75" w:rsidP="00E229D8">
            <w:pPr>
              <w:pStyle w:val="ACEBodyText"/>
              <w:rPr>
                <w:rFonts w:asciiTheme="minorHAnsi" w:hAnsiTheme="minorHAnsi" w:cstheme="minorHAnsi"/>
                <w:sz w:val="20"/>
              </w:rPr>
            </w:pPr>
          </w:p>
          <w:p w14:paraId="7058A4D3" w14:textId="77777777" w:rsidR="00FC5C75" w:rsidRPr="00090D2D" w:rsidRDefault="00FC5C75" w:rsidP="00E229D8">
            <w:pPr>
              <w:pStyle w:val="ACEBodyText"/>
              <w:rPr>
                <w:rFonts w:asciiTheme="minorHAnsi" w:hAnsiTheme="minorHAnsi" w:cstheme="minorHAnsi"/>
                <w:sz w:val="20"/>
              </w:rPr>
            </w:pPr>
          </w:p>
          <w:p w14:paraId="1BA0B773" w14:textId="77777777" w:rsidR="00FC5C75" w:rsidRPr="00090D2D" w:rsidRDefault="00FC5C75" w:rsidP="00E229D8">
            <w:pPr>
              <w:pStyle w:val="ACEBodyText"/>
              <w:rPr>
                <w:rFonts w:asciiTheme="minorHAnsi" w:hAnsiTheme="minorHAnsi" w:cstheme="minorHAnsi"/>
                <w:sz w:val="20"/>
              </w:rPr>
            </w:pPr>
          </w:p>
          <w:p w14:paraId="0FFBCF47" w14:textId="76F3F18D" w:rsidR="00FC5C75" w:rsidRPr="00090D2D" w:rsidRDefault="00FC5C75" w:rsidP="00E229D8">
            <w:pPr>
              <w:pStyle w:val="ACEBodyText"/>
              <w:rPr>
                <w:rFonts w:asciiTheme="minorHAnsi" w:hAnsiTheme="minorHAnsi" w:cstheme="minorHAnsi"/>
                <w:sz w:val="20"/>
              </w:rPr>
            </w:pPr>
            <w:r w:rsidRPr="00090D2D">
              <w:rPr>
                <w:rFonts w:asciiTheme="minorHAnsi" w:hAnsiTheme="minorHAnsi" w:cstheme="minorHAnsi"/>
                <w:sz w:val="20"/>
              </w:rPr>
              <w:t>End of August</w:t>
            </w:r>
          </w:p>
        </w:tc>
      </w:tr>
      <w:tr w:rsidR="00FC5C75" w:rsidRPr="00090D2D" w14:paraId="20B56BCC" w14:textId="77777777" w:rsidTr="00874BD7">
        <w:tc>
          <w:tcPr>
            <w:tcW w:w="683" w:type="dxa"/>
          </w:tcPr>
          <w:p w14:paraId="51029839" w14:textId="77777777" w:rsidR="00FC5C75" w:rsidRPr="00090D2D" w:rsidRDefault="00FC5C75" w:rsidP="00E643A7">
            <w:pPr>
              <w:spacing w:line="240" w:lineRule="auto"/>
              <w:jc w:val="both"/>
              <w:rPr>
                <w:rFonts w:asciiTheme="minorHAnsi" w:hAnsiTheme="minorHAnsi" w:cstheme="minorHAnsi"/>
                <w:sz w:val="20"/>
                <w:lang w:eastAsia="zh-CN"/>
              </w:rPr>
            </w:pPr>
          </w:p>
        </w:tc>
        <w:tc>
          <w:tcPr>
            <w:tcW w:w="6929" w:type="dxa"/>
          </w:tcPr>
          <w:p w14:paraId="79C9CC68" w14:textId="77777777" w:rsidR="00FC5C75" w:rsidRPr="00090D2D" w:rsidRDefault="00FC5C75" w:rsidP="009E2F41">
            <w:pPr>
              <w:spacing w:line="240" w:lineRule="auto"/>
              <w:jc w:val="both"/>
              <w:rPr>
                <w:rFonts w:asciiTheme="minorHAnsi" w:hAnsiTheme="minorHAnsi" w:cstheme="minorHAnsi"/>
                <w:b/>
                <w:sz w:val="20"/>
                <w:lang w:eastAsia="zh-CN"/>
              </w:rPr>
            </w:pPr>
            <w:r w:rsidRPr="00090D2D">
              <w:rPr>
                <w:rFonts w:asciiTheme="minorHAnsi" w:hAnsiTheme="minorHAnsi" w:cstheme="minorHAnsi"/>
                <w:b/>
                <w:sz w:val="20"/>
                <w:lang w:eastAsia="zh-CN"/>
              </w:rPr>
              <w:t>Ellesmere One Public Estate</w:t>
            </w:r>
          </w:p>
          <w:p w14:paraId="01BFE24C" w14:textId="77777777" w:rsidR="00FC5C75" w:rsidRPr="00090D2D" w:rsidRDefault="00FC5C75" w:rsidP="00FC5C75">
            <w:pPr>
              <w:pStyle w:val="ACEBodyText"/>
              <w:rPr>
                <w:rFonts w:asciiTheme="minorHAnsi" w:hAnsiTheme="minorHAnsi" w:cstheme="minorHAnsi"/>
                <w:sz w:val="20"/>
              </w:rPr>
            </w:pPr>
          </w:p>
          <w:p w14:paraId="7AD8F8A1" w14:textId="77777777" w:rsidR="00FC5C75" w:rsidRPr="00090D2D" w:rsidRDefault="00FC5C75" w:rsidP="00FC5C75">
            <w:pPr>
              <w:pStyle w:val="ACEBodyText"/>
              <w:rPr>
                <w:rFonts w:asciiTheme="minorHAnsi" w:hAnsiTheme="minorHAnsi" w:cstheme="minorHAnsi"/>
                <w:sz w:val="20"/>
              </w:rPr>
            </w:pPr>
            <w:r w:rsidRPr="00090D2D">
              <w:rPr>
                <w:rFonts w:asciiTheme="minorHAnsi" w:hAnsiTheme="minorHAnsi" w:cstheme="minorHAnsi"/>
                <w:sz w:val="20"/>
              </w:rPr>
              <w:t>RB presented the paper.  The project had progressed significantly, planning permission for the new build had been submitted and a decision is expected in September.  Vinci construction have been appointed as the main contractors.</w:t>
            </w:r>
          </w:p>
          <w:p w14:paraId="2563B539" w14:textId="77777777" w:rsidR="00FC5C75" w:rsidRPr="00090D2D" w:rsidRDefault="00FC5C75" w:rsidP="00FC5C75">
            <w:pPr>
              <w:pStyle w:val="ACEBodyText"/>
              <w:rPr>
                <w:rFonts w:asciiTheme="minorHAnsi" w:hAnsiTheme="minorHAnsi" w:cstheme="minorHAnsi"/>
                <w:sz w:val="20"/>
              </w:rPr>
            </w:pPr>
          </w:p>
          <w:p w14:paraId="1915B168" w14:textId="77777777" w:rsidR="00FC5C75" w:rsidRPr="00090D2D" w:rsidRDefault="00FC5C75" w:rsidP="00FC5C75">
            <w:pPr>
              <w:pStyle w:val="ACEBodyText"/>
              <w:rPr>
                <w:rFonts w:asciiTheme="minorHAnsi" w:hAnsiTheme="minorHAnsi" w:cstheme="minorHAnsi"/>
                <w:sz w:val="20"/>
              </w:rPr>
            </w:pPr>
            <w:r w:rsidRPr="00090D2D">
              <w:rPr>
                <w:rFonts w:asciiTheme="minorHAnsi" w:hAnsiTheme="minorHAnsi" w:cstheme="minorHAnsi"/>
                <w:sz w:val="20"/>
              </w:rPr>
              <w:t>It was felt that to make the business case more easy to understand it would benefit from an executive summary setting out exactly what the project is</w:t>
            </w:r>
            <w:r w:rsidR="00657081" w:rsidRPr="00090D2D">
              <w:rPr>
                <w:rFonts w:asciiTheme="minorHAnsi" w:hAnsiTheme="minorHAnsi" w:cstheme="minorHAnsi"/>
                <w:sz w:val="20"/>
              </w:rPr>
              <w:t xml:space="preserve">, why the project is needed and the benefits of the scheme.  </w:t>
            </w:r>
          </w:p>
          <w:p w14:paraId="701B4347" w14:textId="77777777" w:rsidR="00657081" w:rsidRPr="00090D2D" w:rsidRDefault="00657081" w:rsidP="00FC5C75">
            <w:pPr>
              <w:pStyle w:val="ACEBodyText"/>
              <w:rPr>
                <w:rFonts w:asciiTheme="minorHAnsi" w:hAnsiTheme="minorHAnsi" w:cstheme="minorHAnsi"/>
                <w:sz w:val="20"/>
              </w:rPr>
            </w:pPr>
          </w:p>
          <w:p w14:paraId="389EE463" w14:textId="0F8AB0E7" w:rsidR="00657081" w:rsidRPr="00090D2D" w:rsidRDefault="00657081" w:rsidP="00FC5C75">
            <w:pPr>
              <w:pStyle w:val="ACEBodyText"/>
              <w:rPr>
                <w:rFonts w:asciiTheme="minorHAnsi" w:hAnsiTheme="minorHAnsi" w:cstheme="minorHAnsi"/>
                <w:sz w:val="20"/>
              </w:rPr>
            </w:pPr>
            <w:r w:rsidRPr="00090D2D">
              <w:rPr>
                <w:rFonts w:asciiTheme="minorHAnsi" w:hAnsiTheme="minorHAnsi" w:cstheme="minorHAnsi"/>
                <w:sz w:val="20"/>
              </w:rPr>
              <w:t>T</w:t>
            </w:r>
            <w:r w:rsidR="00E24783" w:rsidRPr="00090D2D">
              <w:rPr>
                <w:rFonts w:asciiTheme="minorHAnsi" w:hAnsiTheme="minorHAnsi" w:cstheme="minorHAnsi"/>
                <w:sz w:val="20"/>
              </w:rPr>
              <w:t>h</w:t>
            </w:r>
            <w:r w:rsidRPr="00090D2D">
              <w:rPr>
                <w:rFonts w:asciiTheme="minorHAnsi" w:hAnsiTheme="minorHAnsi" w:cstheme="minorHAnsi"/>
                <w:sz w:val="20"/>
              </w:rPr>
              <w:t>e committee requested that the housing sites were names and that the private sector leverage associated with the housing was contracted as an output.</w:t>
            </w:r>
          </w:p>
          <w:p w14:paraId="6E26F491" w14:textId="77777777" w:rsidR="00657081" w:rsidRPr="00090D2D" w:rsidRDefault="00657081" w:rsidP="00FC5C75">
            <w:pPr>
              <w:pStyle w:val="ACEBodyText"/>
              <w:rPr>
                <w:rFonts w:asciiTheme="minorHAnsi" w:hAnsiTheme="minorHAnsi" w:cstheme="minorHAnsi"/>
                <w:sz w:val="20"/>
              </w:rPr>
            </w:pPr>
          </w:p>
          <w:p w14:paraId="2B838263" w14:textId="77777777" w:rsidR="00657081" w:rsidRPr="00090D2D" w:rsidRDefault="00657081" w:rsidP="00FC5C75">
            <w:pPr>
              <w:pStyle w:val="ACEBodyText"/>
              <w:rPr>
                <w:rFonts w:asciiTheme="minorHAnsi" w:hAnsiTheme="minorHAnsi" w:cstheme="minorHAnsi"/>
                <w:sz w:val="20"/>
              </w:rPr>
            </w:pPr>
            <w:r w:rsidRPr="00090D2D">
              <w:rPr>
                <w:rFonts w:asciiTheme="minorHAnsi" w:hAnsiTheme="minorHAnsi" w:cstheme="minorHAnsi"/>
                <w:sz w:val="20"/>
              </w:rPr>
              <w:t>Final approval was deferred until the next meeting, so that Philip Cox and Ged Barlow could attend and so that all members of the committee were privy to the same information about the project.</w:t>
            </w:r>
          </w:p>
          <w:p w14:paraId="6B969623" w14:textId="0433D9EE" w:rsidR="00657081" w:rsidRPr="00090D2D" w:rsidRDefault="00657081" w:rsidP="00FC5C75">
            <w:pPr>
              <w:pStyle w:val="ACEBodyText"/>
              <w:rPr>
                <w:rFonts w:asciiTheme="minorHAnsi" w:hAnsiTheme="minorHAnsi" w:cstheme="minorHAnsi"/>
                <w:sz w:val="20"/>
              </w:rPr>
            </w:pPr>
            <w:r w:rsidRPr="00090D2D">
              <w:rPr>
                <w:rFonts w:asciiTheme="minorHAnsi" w:hAnsiTheme="minorHAnsi" w:cstheme="minorHAnsi"/>
                <w:sz w:val="20"/>
              </w:rPr>
              <w:br/>
              <w:t>RB to request PC attendance at next meeting and request changes to the Business Plan.</w:t>
            </w:r>
          </w:p>
        </w:tc>
        <w:tc>
          <w:tcPr>
            <w:tcW w:w="1018" w:type="dxa"/>
          </w:tcPr>
          <w:p w14:paraId="2213CE8A" w14:textId="77777777" w:rsidR="00FC5C75" w:rsidRPr="00090D2D" w:rsidRDefault="00FC5C75" w:rsidP="00E229D8">
            <w:pPr>
              <w:pStyle w:val="ACEBodyText"/>
              <w:rPr>
                <w:rFonts w:asciiTheme="minorHAnsi" w:hAnsiTheme="minorHAnsi" w:cstheme="minorHAnsi"/>
                <w:sz w:val="20"/>
              </w:rPr>
            </w:pPr>
          </w:p>
          <w:p w14:paraId="7D2AAEE4" w14:textId="77777777" w:rsidR="00657081" w:rsidRPr="00090D2D" w:rsidRDefault="00657081" w:rsidP="00E229D8">
            <w:pPr>
              <w:pStyle w:val="ACEBodyText"/>
              <w:rPr>
                <w:rFonts w:asciiTheme="minorHAnsi" w:hAnsiTheme="minorHAnsi" w:cstheme="minorHAnsi"/>
                <w:sz w:val="20"/>
              </w:rPr>
            </w:pPr>
          </w:p>
          <w:p w14:paraId="18292F08" w14:textId="77777777" w:rsidR="00657081" w:rsidRPr="00090D2D" w:rsidRDefault="00657081" w:rsidP="00E229D8">
            <w:pPr>
              <w:pStyle w:val="ACEBodyText"/>
              <w:rPr>
                <w:rFonts w:asciiTheme="minorHAnsi" w:hAnsiTheme="minorHAnsi" w:cstheme="minorHAnsi"/>
                <w:sz w:val="20"/>
              </w:rPr>
            </w:pPr>
          </w:p>
          <w:p w14:paraId="745CE7D8" w14:textId="77777777" w:rsidR="00657081" w:rsidRPr="00090D2D" w:rsidRDefault="00657081" w:rsidP="00E229D8">
            <w:pPr>
              <w:pStyle w:val="ACEBodyText"/>
              <w:rPr>
                <w:rFonts w:asciiTheme="minorHAnsi" w:hAnsiTheme="minorHAnsi" w:cstheme="minorHAnsi"/>
                <w:sz w:val="20"/>
              </w:rPr>
            </w:pPr>
          </w:p>
          <w:p w14:paraId="7FC50340" w14:textId="77777777" w:rsidR="00657081" w:rsidRPr="00090D2D" w:rsidRDefault="00657081" w:rsidP="00E229D8">
            <w:pPr>
              <w:pStyle w:val="ACEBodyText"/>
              <w:rPr>
                <w:rFonts w:asciiTheme="minorHAnsi" w:hAnsiTheme="minorHAnsi" w:cstheme="minorHAnsi"/>
                <w:sz w:val="20"/>
              </w:rPr>
            </w:pPr>
          </w:p>
          <w:p w14:paraId="4D365A3D" w14:textId="77777777" w:rsidR="00657081" w:rsidRPr="00090D2D" w:rsidRDefault="00657081" w:rsidP="00E229D8">
            <w:pPr>
              <w:pStyle w:val="ACEBodyText"/>
              <w:rPr>
                <w:rFonts w:asciiTheme="minorHAnsi" w:hAnsiTheme="minorHAnsi" w:cstheme="minorHAnsi"/>
                <w:sz w:val="20"/>
              </w:rPr>
            </w:pPr>
          </w:p>
          <w:p w14:paraId="19BD7A1E" w14:textId="77777777" w:rsidR="00657081" w:rsidRPr="00090D2D" w:rsidRDefault="00657081" w:rsidP="00E229D8">
            <w:pPr>
              <w:pStyle w:val="ACEBodyText"/>
              <w:rPr>
                <w:rFonts w:asciiTheme="minorHAnsi" w:hAnsiTheme="minorHAnsi" w:cstheme="minorHAnsi"/>
                <w:sz w:val="20"/>
              </w:rPr>
            </w:pPr>
          </w:p>
          <w:p w14:paraId="1E497548" w14:textId="77777777" w:rsidR="00657081" w:rsidRPr="00090D2D" w:rsidRDefault="00657081" w:rsidP="00E229D8">
            <w:pPr>
              <w:pStyle w:val="ACEBodyText"/>
              <w:rPr>
                <w:rFonts w:asciiTheme="minorHAnsi" w:hAnsiTheme="minorHAnsi" w:cstheme="minorHAnsi"/>
                <w:sz w:val="20"/>
              </w:rPr>
            </w:pPr>
          </w:p>
          <w:p w14:paraId="3D2F7FB0" w14:textId="77777777" w:rsidR="00657081" w:rsidRPr="00090D2D" w:rsidRDefault="00657081" w:rsidP="00E229D8">
            <w:pPr>
              <w:pStyle w:val="ACEBodyText"/>
              <w:rPr>
                <w:rFonts w:asciiTheme="minorHAnsi" w:hAnsiTheme="minorHAnsi" w:cstheme="minorHAnsi"/>
                <w:sz w:val="20"/>
              </w:rPr>
            </w:pPr>
          </w:p>
          <w:p w14:paraId="26AC09F2" w14:textId="77777777" w:rsidR="00657081" w:rsidRPr="00090D2D" w:rsidRDefault="00657081" w:rsidP="00E229D8">
            <w:pPr>
              <w:pStyle w:val="ACEBodyText"/>
              <w:rPr>
                <w:rFonts w:asciiTheme="minorHAnsi" w:hAnsiTheme="minorHAnsi" w:cstheme="minorHAnsi"/>
                <w:sz w:val="20"/>
              </w:rPr>
            </w:pPr>
          </w:p>
          <w:p w14:paraId="4CD07E2B" w14:textId="77777777" w:rsidR="00657081" w:rsidRPr="00090D2D" w:rsidRDefault="00657081" w:rsidP="00E229D8">
            <w:pPr>
              <w:pStyle w:val="ACEBodyText"/>
              <w:rPr>
                <w:rFonts w:asciiTheme="minorHAnsi" w:hAnsiTheme="minorHAnsi" w:cstheme="minorHAnsi"/>
                <w:sz w:val="20"/>
              </w:rPr>
            </w:pPr>
          </w:p>
          <w:p w14:paraId="0BFEB8EC" w14:textId="77777777" w:rsidR="00657081" w:rsidRPr="00090D2D" w:rsidRDefault="00657081" w:rsidP="00E229D8">
            <w:pPr>
              <w:pStyle w:val="ACEBodyText"/>
              <w:rPr>
                <w:rFonts w:asciiTheme="minorHAnsi" w:hAnsiTheme="minorHAnsi" w:cstheme="minorHAnsi"/>
                <w:sz w:val="20"/>
              </w:rPr>
            </w:pPr>
          </w:p>
          <w:p w14:paraId="6176F0CD" w14:textId="77777777" w:rsidR="00657081" w:rsidRPr="00090D2D" w:rsidRDefault="00657081" w:rsidP="00E229D8">
            <w:pPr>
              <w:pStyle w:val="ACEBodyText"/>
              <w:rPr>
                <w:rFonts w:asciiTheme="minorHAnsi" w:hAnsiTheme="minorHAnsi" w:cstheme="minorHAnsi"/>
                <w:sz w:val="20"/>
              </w:rPr>
            </w:pPr>
          </w:p>
          <w:p w14:paraId="5A0567E2" w14:textId="7DFAE549" w:rsidR="00657081" w:rsidRPr="00090D2D" w:rsidRDefault="00657081" w:rsidP="00E229D8">
            <w:pPr>
              <w:pStyle w:val="ACEBodyText"/>
              <w:rPr>
                <w:rFonts w:asciiTheme="minorHAnsi" w:hAnsiTheme="minorHAnsi" w:cstheme="minorHAnsi"/>
                <w:sz w:val="20"/>
              </w:rPr>
            </w:pPr>
          </w:p>
          <w:p w14:paraId="1D3B143D" w14:textId="7E841F3B" w:rsidR="00657081" w:rsidRPr="00090D2D" w:rsidRDefault="00657081" w:rsidP="00E229D8">
            <w:pPr>
              <w:pStyle w:val="ACEBodyText"/>
              <w:rPr>
                <w:rFonts w:asciiTheme="minorHAnsi" w:hAnsiTheme="minorHAnsi" w:cstheme="minorHAnsi"/>
                <w:sz w:val="20"/>
              </w:rPr>
            </w:pPr>
          </w:p>
          <w:p w14:paraId="2DAF07AE" w14:textId="77777777" w:rsidR="00657081" w:rsidRPr="00090D2D" w:rsidRDefault="00657081" w:rsidP="00E229D8">
            <w:pPr>
              <w:pStyle w:val="ACEBodyText"/>
              <w:rPr>
                <w:rFonts w:asciiTheme="minorHAnsi" w:hAnsiTheme="minorHAnsi" w:cstheme="minorHAnsi"/>
                <w:sz w:val="20"/>
              </w:rPr>
            </w:pPr>
          </w:p>
          <w:p w14:paraId="72A71AAA" w14:textId="77777777" w:rsidR="00657081" w:rsidRPr="00090D2D" w:rsidRDefault="00657081" w:rsidP="00E229D8">
            <w:pPr>
              <w:pStyle w:val="ACEBodyText"/>
              <w:rPr>
                <w:rFonts w:asciiTheme="minorHAnsi" w:hAnsiTheme="minorHAnsi" w:cstheme="minorHAnsi"/>
                <w:sz w:val="20"/>
              </w:rPr>
            </w:pPr>
          </w:p>
          <w:p w14:paraId="0B0AB38E" w14:textId="7398FB60" w:rsidR="00657081" w:rsidRPr="00090D2D" w:rsidRDefault="00657081" w:rsidP="00E229D8">
            <w:pPr>
              <w:pStyle w:val="ACEBodyText"/>
              <w:rPr>
                <w:rFonts w:asciiTheme="minorHAnsi" w:hAnsiTheme="minorHAnsi" w:cstheme="minorHAnsi"/>
                <w:sz w:val="20"/>
              </w:rPr>
            </w:pPr>
            <w:r w:rsidRPr="00090D2D">
              <w:rPr>
                <w:rFonts w:asciiTheme="minorHAnsi" w:hAnsiTheme="minorHAnsi" w:cstheme="minorHAnsi"/>
                <w:sz w:val="20"/>
              </w:rPr>
              <w:t>RB</w:t>
            </w:r>
          </w:p>
        </w:tc>
        <w:tc>
          <w:tcPr>
            <w:tcW w:w="1317" w:type="dxa"/>
          </w:tcPr>
          <w:p w14:paraId="7CCACA53" w14:textId="77777777" w:rsidR="00FC5C75" w:rsidRPr="00090D2D" w:rsidRDefault="00FC5C75" w:rsidP="00E229D8">
            <w:pPr>
              <w:pStyle w:val="ACEBodyText"/>
              <w:rPr>
                <w:rFonts w:asciiTheme="minorHAnsi" w:hAnsiTheme="minorHAnsi" w:cstheme="minorHAnsi"/>
                <w:sz w:val="20"/>
              </w:rPr>
            </w:pPr>
          </w:p>
          <w:p w14:paraId="21026E03" w14:textId="77777777" w:rsidR="00657081" w:rsidRPr="00090D2D" w:rsidRDefault="00657081" w:rsidP="00E229D8">
            <w:pPr>
              <w:pStyle w:val="ACEBodyText"/>
              <w:rPr>
                <w:rFonts w:asciiTheme="minorHAnsi" w:hAnsiTheme="minorHAnsi" w:cstheme="minorHAnsi"/>
                <w:sz w:val="20"/>
              </w:rPr>
            </w:pPr>
          </w:p>
          <w:p w14:paraId="2FF59B70" w14:textId="77777777" w:rsidR="00657081" w:rsidRPr="00090D2D" w:rsidRDefault="00657081" w:rsidP="00E229D8">
            <w:pPr>
              <w:pStyle w:val="ACEBodyText"/>
              <w:rPr>
                <w:rFonts w:asciiTheme="minorHAnsi" w:hAnsiTheme="minorHAnsi" w:cstheme="minorHAnsi"/>
                <w:sz w:val="20"/>
              </w:rPr>
            </w:pPr>
          </w:p>
          <w:p w14:paraId="77BB81CE" w14:textId="77777777" w:rsidR="00657081" w:rsidRPr="00090D2D" w:rsidRDefault="00657081" w:rsidP="00E229D8">
            <w:pPr>
              <w:pStyle w:val="ACEBodyText"/>
              <w:rPr>
                <w:rFonts w:asciiTheme="minorHAnsi" w:hAnsiTheme="minorHAnsi" w:cstheme="minorHAnsi"/>
                <w:sz w:val="20"/>
              </w:rPr>
            </w:pPr>
          </w:p>
          <w:p w14:paraId="28774C75" w14:textId="77777777" w:rsidR="00657081" w:rsidRPr="00090D2D" w:rsidRDefault="00657081" w:rsidP="00E229D8">
            <w:pPr>
              <w:pStyle w:val="ACEBodyText"/>
              <w:rPr>
                <w:rFonts w:asciiTheme="minorHAnsi" w:hAnsiTheme="minorHAnsi" w:cstheme="minorHAnsi"/>
                <w:sz w:val="20"/>
              </w:rPr>
            </w:pPr>
          </w:p>
          <w:p w14:paraId="0048F7C1" w14:textId="77777777" w:rsidR="00657081" w:rsidRPr="00090D2D" w:rsidRDefault="00657081" w:rsidP="00E229D8">
            <w:pPr>
              <w:pStyle w:val="ACEBodyText"/>
              <w:rPr>
                <w:rFonts w:asciiTheme="minorHAnsi" w:hAnsiTheme="minorHAnsi" w:cstheme="minorHAnsi"/>
                <w:sz w:val="20"/>
              </w:rPr>
            </w:pPr>
          </w:p>
          <w:p w14:paraId="073667E5" w14:textId="77777777" w:rsidR="00657081" w:rsidRPr="00090D2D" w:rsidRDefault="00657081" w:rsidP="00E229D8">
            <w:pPr>
              <w:pStyle w:val="ACEBodyText"/>
              <w:rPr>
                <w:rFonts w:asciiTheme="minorHAnsi" w:hAnsiTheme="minorHAnsi" w:cstheme="minorHAnsi"/>
                <w:sz w:val="20"/>
              </w:rPr>
            </w:pPr>
          </w:p>
          <w:p w14:paraId="237A5E77" w14:textId="77777777" w:rsidR="00657081" w:rsidRPr="00090D2D" w:rsidRDefault="00657081" w:rsidP="00E229D8">
            <w:pPr>
              <w:pStyle w:val="ACEBodyText"/>
              <w:rPr>
                <w:rFonts w:asciiTheme="minorHAnsi" w:hAnsiTheme="minorHAnsi" w:cstheme="minorHAnsi"/>
                <w:sz w:val="20"/>
              </w:rPr>
            </w:pPr>
          </w:p>
          <w:p w14:paraId="54F9E41E" w14:textId="77777777" w:rsidR="00657081" w:rsidRPr="00090D2D" w:rsidRDefault="00657081" w:rsidP="00E229D8">
            <w:pPr>
              <w:pStyle w:val="ACEBodyText"/>
              <w:rPr>
                <w:rFonts w:asciiTheme="minorHAnsi" w:hAnsiTheme="minorHAnsi" w:cstheme="minorHAnsi"/>
                <w:sz w:val="20"/>
              </w:rPr>
            </w:pPr>
          </w:p>
          <w:p w14:paraId="046DF03A" w14:textId="77777777" w:rsidR="00657081" w:rsidRPr="00090D2D" w:rsidRDefault="00657081" w:rsidP="00E229D8">
            <w:pPr>
              <w:pStyle w:val="ACEBodyText"/>
              <w:rPr>
                <w:rFonts w:asciiTheme="minorHAnsi" w:hAnsiTheme="minorHAnsi" w:cstheme="minorHAnsi"/>
                <w:sz w:val="20"/>
              </w:rPr>
            </w:pPr>
          </w:p>
          <w:p w14:paraId="50E7CB8F" w14:textId="77777777" w:rsidR="00657081" w:rsidRPr="00090D2D" w:rsidRDefault="00657081" w:rsidP="00E229D8">
            <w:pPr>
              <w:pStyle w:val="ACEBodyText"/>
              <w:rPr>
                <w:rFonts w:asciiTheme="minorHAnsi" w:hAnsiTheme="minorHAnsi" w:cstheme="minorHAnsi"/>
                <w:sz w:val="20"/>
              </w:rPr>
            </w:pPr>
          </w:p>
          <w:p w14:paraId="2B8D07F5" w14:textId="77777777" w:rsidR="00657081" w:rsidRPr="00090D2D" w:rsidRDefault="00657081" w:rsidP="00E229D8">
            <w:pPr>
              <w:pStyle w:val="ACEBodyText"/>
              <w:rPr>
                <w:rFonts w:asciiTheme="minorHAnsi" w:hAnsiTheme="minorHAnsi" w:cstheme="minorHAnsi"/>
                <w:sz w:val="20"/>
              </w:rPr>
            </w:pPr>
          </w:p>
          <w:p w14:paraId="5F68AB2B" w14:textId="77777777" w:rsidR="00657081" w:rsidRPr="00090D2D" w:rsidRDefault="00657081" w:rsidP="00E229D8">
            <w:pPr>
              <w:pStyle w:val="ACEBodyText"/>
              <w:rPr>
                <w:rFonts w:asciiTheme="minorHAnsi" w:hAnsiTheme="minorHAnsi" w:cstheme="minorHAnsi"/>
                <w:sz w:val="20"/>
              </w:rPr>
            </w:pPr>
          </w:p>
          <w:p w14:paraId="129063F7" w14:textId="77777777" w:rsidR="00657081" w:rsidRPr="00090D2D" w:rsidRDefault="00657081" w:rsidP="00E229D8">
            <w:pPr>
              <w:pStyle w:val="ACEBodyText"/>
              <w:rPr>
                <w:rFonts w:asciiTheme="minorHAnsi" w:hAnsiTheme="minorHAnsi" w:cstheme="minorHAnsi"/>
                <w:sz w:val="20"/>
              </w:rPr>
            </w:pPr>
          </w:p>
          <w:p w14:paraId="67BD0DAC" w14:textId="77777777" w:rsidR="00657081" w:rsidRPr="00090D2D" w:rsidRDefault="00657081" w:rsidP="00E229D8">
            <w:pPr>
              <w:pStyle w:val="ACEBodyText"/>
              <w:rPr>
                <w:rFonts w:asciiTheme="minorHAnsi" w:hAnsiTheme="minorHAnsi" w:cstheme="minorHAnsi"/>
                <w:sz w:val="20"/>
              </w:rPr>
            </w:pPr>
          </w:p>
          <w:p w14:paraId="709B4C46" w14:textId="77777777" w:rsidR="00657081" w:rsidRPr="00090D2D" w:rsidRDefault="00657081" w:rsidP="00E229D8">
            <w:pPr>
              <w:pStyle w:val="ACEBodyText"/>
              <w:rPr>
                <w:rFonts w:asciiTheme="minorHAnsi" w:hAnsiTheme="minorHAnsi" w:cstheme="minorHAnsi"/>
                <w:sz w:val="20"/>
              </w:rPr>
            </w:pPr>
          </w:p>
          <w:p w14:paraId="323DE515" w14:textId="77777777" w:rsidR="00657081" w:rsidRPr="00090D2D" w:rsidRDefault="00657081" w:rsidP="00E229D8">
            <w:pPr>
              <w:pStyle w:val="ACEBodyText"/>
              <w:rPr>
                <w:rFonts w:asciiTheme="minorHAnsi" w:hAnsiTheme="minorHAnsi" w:cstheme="minorHAnsi"/>
                <w:sz w:val="20"/>
              </w:rPr>
            </w:pPr>
          </w:p>
          <w:p w14:paraId="3497055C" w14:textId="462469C8" w:rsidR="00657081" w:rsidRPr="00090D2D" w:rsidRDefault="00657081" w:rsidP="00E229D8">
            <w:pPr>
              <w:pStyle w:val="ACEBodyText"/>
              <w:rPr>
                <w:rFonts w:asciiTheme="minorHAnsi" w:hAnsiTheme="minorHAnsi" w:cstheme="minorHAnsi"/>
                <w:sz w:val="20"/>
              </w:rPr>
            </w:pPr>
            <w:r w:rsidRPr="00090D2D">
              <w:rPr>
                <w:rFonts w:asciiTheme="minorHAnsi" w:hAnsiTheme="minorHAnsi" w:cstheme="minorHAnsi"/>
                <w:sz w:val="20"/>
              </w:rPr>
              <w:t>End of July</w:t>
            </w:r>
          </w:p>
        </w:tc>
      </w:tr>
      <w:tr w:rsidR="00874BD7" w:rsidRPr="00090D2D" w14:paraId="29656C11" w14:textId="279F502A" w:rsidTr="009E2F41">
        <w:trPr>
          <w:trHeight w:val="1326"/>
        </w:trPr>
        <w:tc>
          <w:tcPr>
            <w:tcW w:w="683" w:type="dxa"/>
          </w:tcPr>
          <w:p w14:paraId="1804D806" w14:textId="151CED96" w:rsidR="00874BD7" w:rsidRPr="00090D2D" w:rsidRDefault="00874BD7" w:rsidP="00C12122">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lastRenderedPageBreak/>
              <w:t>7</w:t>
            </w:r>
          </w:p>
          <w:p w14:paraId="4379EEFC" w14:textId="77777777" w:rsidR="00874BD7" w:rsidRPr="00090D2D" w:rsidRDefault="00874BD7" w:rsidP="00413F2B">
            <w:pPr>
              <w:pStyle w:val="ACEBodyText"/>
              <w:rPr>
                <w:rFonts w:asciiTheme="minorHAnsi" w:hAnsiTheme="minorHAnsi" w:cstheme="minorHAnsi"/>
                <w:sz w:val="20"/>
              </w:rPr>
            </w:pPr>
          </w:p>
          <w:p w14:paraId="715639A2" w14:textId="77777777" w:rsidR="00874BD7" w:rsidRPr="00090D2D" w:rsidRDefault="00874BD7" w:rsidP="00413F2B">
            <w:pPr>
              <w:pStyle w:val="ACEBodyText"/>
              <w:rPr>
                <w:rFonts w:asciiTheme="minorHAnsi" w:hAnsiTheme="minorHAnsi" w:cstheme="minorHAnsi"/>
                <w:sz w:val="20"/>
              </w:rPr>
            </w:pPr>
          </w:p>
          <w:p w14:paraId="775D11AD" w14:textId="5BA4A9BA" w:rsidR="00874BD7" w:rsidRPr="00090D2D" w:rsidRDefault="00874BD7" w:rsidP="00413F2B">
            <w:pPr>
              <w:pStyle w:val="ACEBodyText"/>
              <w:rPr>
                <w:rFonts w:asciiTheme="minorHAnsi" w:hAnsiTheme="minorHAnsi" w:cstheme="minorHAnsi"/>
                <w:sz w:val="20"/>
              </w:rPr>
            </w:pPr>
          </w:p>
        </w:tc>
        <w:tc>
          <w:tcPr>
            <w:tcW w:w="6929" w:type="dxa"/>
          </w:tcPr>
          <w:p w14:paraId="38FF261D" w14:textId="02415C12" w:rsidR="00874BD7" w:rsidRPr="00090D2D" w:rsidRDefault="00C12122" w:rsidP="00E643A7">
            <w:pPr>
              <w:spacing w:line="240" w:lineRule="auto"/>
              <w:jc w:val="both"/>
              <w:rPr>
                <w:rFonts w:asciiTheme="minorHAnsi" w:hAnsiTheme="minorHAnsi" w:cstheme="minorHAnsi"/>
                <w:b/>
                <w:sz w:val="20"/>
                <w:lang w:eastAsia="zh-CN"/>
              </w:rPr>
            </w:pPr>
            <w:r w:rsidRPr="00090D2D">
              <w:rPr>
                <w:rFonts w:asciiTheme="minorHAnsi" w:hAnsiTheme="minorHAnsi" w:cstheme="minorHAnsi"/>
                <w:b/>
                <w:sz w:val="20"/>
                <w:lang w:eastAsia="zh-CN"/>
              </w:rPr>
              <w:t>Programme Manager update</w:t>
            </w:r>
          </w:p>
          <w:p w14:paraId="34787D10" w14:textId="77777777" w:rsidR="00874BD7" w:rsidRPr="00090D2D" w:rsidRDefault="009E2F41" w:rsidP="00386B1E">
            <w:pPr>
              <w:pStyle w:val="ACEBodyText"/>
              <w:rPr>
                <w:rFonts w:asciiTheme="minorHAnsi" w:hAnsiTheme="minorHAnsi" w:cstheme="minorHAnsi"/>
                <w:sz w:val="20"/>
              </w:rPr>
            </w:pPr>
            <w:r w:rsidRPr="00090D2D">
              <w:rPr>
                <w:rFonts w:asciiTheme="minorHAnsi" w:hAnsiTheme="minorHAnsi" w:cstheme="minorHAnsi"/>
                <w:sz w:val="20"/>
              </w:rPr>
              <w:t xml:space="preserve">RB ran through the programme manager update highlighting key issues which included, </w:t>
            </w:r>
          </w:p>
          <w:p w14:paraId="1CCD41C4" w14:textId="77777777" w:rsidR="00360251" w:rsidRPr="00090D2D" w:rsidRDefault="00360251" w:rsidP="00386B1E">
            <w:pPr>
              <w:pStyle w:val="ACEBodyText"/>
              <w:rPr>
                <w:rFonts w:asciiTheme="minorHAnsi" w:hAnsiTheme="minorHAnsi" w:cstheme="minorHAnsi"/>
                <w:sz w:val="20"/>
              </w:rPr>
            </w:pPr>
          </w:p>
          <w:p w14:paraId="696F391D" w14:textId="387A0A75" w:rsidR="00360251" w:rsidRPr="00090D2D" w:rsidRDefault="00360251" w:rsidP="00386B1E">
            <w:pPr>
              <w:pStyle w:val="ACEBodyText"/>
              <w:rPr>
                <w:rFonts w:asciiTheme="minorHAnsi" w:hAnsiTheme="minorHAnsi" w:cstheme="minorHAnsi"/>
                <w:sz w:val="20"/>
              </w:rPr>
            </w:pPr>
            <w:r w:rsidRPr="00090D2D">
              <w:rPr>
                <w:rFonts w:asciiTheme="minorHAnsi" w:hAnsiTheme="minorHAnsi" w:cstheme="minorHAnsi"/>
                <w:sz w:val="20"/>
              </w:rPr>
              <w:t>Crewe High Speed Ready Heart – the project has reprofiled again.  Looking at ways to achieve spend which include moving some of the LGF from this project to Congleton Link Road which is on site and within the wider LGF programme.</w:t>
            </w:r>
          </w:p>
          <w:p w14:paraId="6036A661" w14:textId="7B9639A5" w:rsidR="00360251" w:rsidRDefault="00360251" w:rsidP="00386B1E">
            <w:pPr>
              <w:pStyle w:val="ACEBodyText"/>
              <w:rPr>
                <w:rFonts w:asciiTheme="minorHAnsi" w:hAnsiTheme="minorHAnsi" w:cstheme="minorHAnsi"/>
                <w:sz w:val="20"/>
              </w:rPr>
            </w:pPr>
            <w:r w:rsidRPr="00090D2D">
              <w:rPr>
                <w:rFonts w:asciiTheme="minorHAnsi" w:hAnsiTheme="minorHAnsi" w:cstheme="minorHAnsi"/>
                <w:sz w:val="20"/>
              </w:rPr>
              <w:t>PS now managing project and looking to get the developer agreement signed and drive forward the project.</w:t>
            </w:r>
          </w:p>
          <w:p w14:paraId="4D2E5D03" w14:textId="06B30F7D" w:rsidR="00A447A5" w:rsidRDefault="00A447A5" w:rsidP="00386B1E">
            <w:pPr>
              <w:pStyle w:val="ACEBodyText"/>
              <w:rPr>
                <w:rFonts w:asciiTheme="minorHAnsi" w:hAnsiTheme="minorHAnsi" w:cstheme="minorHAnsi"/>
                <w:sz w:val="20"/>
              </w:rPr>
            </w:pPr>
          </w:p>
          <w:p w14:paraId="61191FCD" w14:textId="77777777" w:rsidR="00A447A5" w:rsidRDefault="00A447A5" w:rsidP="00386B1E">
            <w:pPr>
              <w:pStyle w:val="ACEBodyText"/>
              <w:rPr>
                <w:rFonts w:asciiTheme="minorHAnsi" w:hAnsiTheme="minorHAnsi" w:cstheme="minorHAnsi"/>
                <w:sz w:val="20"/>
              </w:rPr>
            </w:pPr>
            <w:r>
              <w:rPr>
                <w:rFonts w:asciiTheme="minorHAnsi" w:hAnsiTheme="minorHAnsi" w:cstheme="minorHAnsi"/>
                <w:sz w:val="20"/>
              </w:rPr>
              <w:t xml:space="preserve">Committee agreed that funding could be transferred to Congleton Link Road.  </w:t>
            </w:r>
          </w:p>
          <w:p w14:paraId="1E65E842" w14:textId="5EC186DE" w:rsidR="00A447A5" w:rsidRPr="00A447A5" w:rsidRDefault="00A447A5" w:rsidP="00386B1E">
            <w:pPr>
              <w:pStyle w:val="ACEBodyText"/>
              <w:rPr>
                <w:rFonts w:asciiTheme="minorHAnsi" w:hAnsiTheme="minorHAnsi" w:cstheme="minorHAnsi"/>
                <w:b/>
                <w:bCs/>
                <w:sz w:val="20"/>
              </w:rPr>
            </w:pPr>
            <w:r w:rsidRPr="00A447A5">
              <w:rPr>
                <w:rFonts w:asciiTheme="minorHAnsi" w:hAnsiTheme="minorHAnsi" w:cstheme="minorHAnsi"/>
                <w:b/>
                <w:bCs/>
                <w:sz w:val="20"/>
              </w:rPr>
              <w:t>RB to issue offer letter</w:t>
            </w:r>
          </w:p>
          <w:p w14:paraId="43F7093F" w14:textId="77777777" w:rsidR="009E49F1" w:rsidRPr="00090D2D" w:rsidRDefault="009E49F1" w:rsidP="00386B1E">
            <w:pPr>
              <w:pStyle w:val="ACEBodyText"/>
              <w:rPr>
                <w:rFonts w:asciiTheme="minorHAnsi" w:hAnsiTheme="minorHAnsi" w:cstheme="minorHAnsi"/>
                <w:sz w:val="20"/>
              </w:rPr>
            </w:pPr>
          </w:p>
          <w:p w14:paraId="5A41AB4B" w14:textId="77777777" w:rsidR="009E49F1" w:rsidRPr="00090D2D" w:rsidRDefault="009E49F1" w:rsidP="00386B1E">
            <w:pPr>
              <w:pStyle w:val="ACEBodyText"/>
              <w:rPr>
                <w:rFonts w:asciiTheme="minorHAnsi" w:hAnsiTheme="minorHAnsi" w:cstheme="minorHAnsi"/>
                <w:sz w:val="20"/>
              </w:rPr>
            </w:pPr>
            <w:r w:rsidRPr="00090D2D">
              <w:rPr>
                <w:rFonts w:asciiTheme="minorHAnsi" w:hAnsiTheme="minorHAnsi" w:cstheme="minorHAnsi"/>
                <w:sz w:val="20"/>
              </w:rPr>
              <w:t>Warrington East Highways scheme performing really well</w:t>
            </w:r>
            <w:r w:rsidR="00E2267E" w:rsidRPr="00090D2D">
              <w:rPr>
                <w:rFonts w:asciiTheme="minorHAnsi" w:hAnsiTheme="minorHAnsi" w:cstheme="minorHAnsi"/>
                <w:sz w:val="20"/>
              </w:rPr>
              <w:t xml:space="preserve"> and on time and budget.</w:t>
            </w:r>
          </w:p>
          <w:p w14:paraId="76759FBA" w14:textId="77777777" w:rsidR="00E2267E" w:rsidRPr="00090D2D" w:rsidRDefault="00E2267E" w:rsidP="00386B1E">
            <w:pPr>
              <w:pStyle w:val="ACEBodyText"/>
              <w:rPr>
                <w:rFonts w:asciiTheme="minorHAnsi" w:hAnsiTheme="minorHAnsi" w:cstheme="minorHAnsi"/>
                <w:sz w:val="20"/>
              </w:rPr>
            </w:pPr>
          </w:p>
          <w:p w14:paraId="23F367B7" w14:textId="77777777" w:rsidR="00E2267E" w:rsidRPr="00090D2D" w:rsidRDefault="00E2267E" w:rsidP="00386B1E">
            <w:pPr>
              <w:pStyle w:val="ACEBodyText"/>
              <w:rPr>
                <w:rFonts w:asciiTheme="minorHAnsi" w:hAnsiTheme="minorHAnsi" w:cstheme="minorHAnsi"/>
                <w:sz w:val="20"/>
              </w:rPr>
            </w:pPr>
            <w:r w:rsidRPr="00090D2D">
              <w:rPr>
                <w:rFonts w:asciiTheme="minorHAnsi" w:hAnsiTheme="minorHAnsi" w:cstheme="minorHAnsi"/>
                <w:sz w:val="20"/>
              </w:rPr>
              <w:t>Tarvin Road to be considered for final approval at next meeting following council decision to fund additional costs.</w:t>
            </w:r>
          </w:p>
          <w:p w14:paraId="355755BA" w14:textId="77777777" w:rsidR="00E2267E" w:rsidRPr="00090D2D" w:rsidRDefault="00E2267E" w:rsidP="00386B1E">
            <w:pPr>
              <w:pStyle w:val="ACEBodyText"/>
              <w:rPr>
                <w:rFonts w:asciiTheme="minorHAnsi" w:hAnsiTheme="minorHAnsi" w:cstheme="minorHAnsi"/>
                <w:sz w:val="20"/>
              </w:rPr>
            </w:pPr>
          </w:p>
          <w:p w14:paraId="0307DF26" w14:textId="4AF4F5E8" w:rsidR="00E2267E" w:rsidRPr="00090D2D" w:rsidRDefault="00E2267E" w:rsidP="00386B1E">
            <w:pPr>
              <w:pStyle w:val="ACEBodyText"/>
              <w:rPr>
                <w:rFonts w:asciiTheme="minorHAnsi" w:hAnsiTheme="minorHAnsi" w:cstheme="minorHAnsi"/>
                <w:sz w:val="20"/>
              </w:rPr>
            </w:pPr>
            <w:r w:rsidRPr="00090D2D">
              <w:rPr>
                <w:rFonts w:asciiTheme="minorHAnsi" w:hAnsiTheme="minorHAnsi" w:cstheme="minorHAnsi"/>
                <w:sz w:val="20"/>
              </w:rPr>
              <w:t>Energy fund - lots of enquiries so hoping for a decent response.</w:t>
            </w:r>
            <w:r w:rsidR="00724E2A" w:rsidRPr="00090D2D">
              <w:rPr>
                <w:rFonts w:asciiTheme="minorHAnsi" w:hAnsiTheme="minorHAnsi" w:cstheme="minorHAnsi"/>
                <w:sz w:val="20"/>
              </w:rPr>
              <w:t xml:space="preserve">  Applications due 16</w:t>
            </w:r>
            <w:r w:rsidR="00724E2A" w:rsidRPr="00090D2D">
              <w:rPr>
                <w:rFonts w:asciiTheme="minorHAnsi" w:hAnsiTheme="minorHAnsi" w:cstheme="minorHAnsi"/>
                <w:sz w:val="20"/>
                <w:vertAlign w:val="superscript"/>
              </w:rPr>
              <w:t>th</w:t>
            </w:r>
            <w:r w:rsidR="00724E2A" w:rsidRPr="00090D2D">
              <w:rPr>
                <w:rFonts w:asciiTheme="minorHAnsi" w:hAnsiTheme="minorHAnsi" w:cstheme="minorHAnsi"/>
                <w:sz w:val="20"/>
              </w:rPr>
              <w:t xml:space="preserve"> August.</w:t>
            </w:r>
          </w:p>
          <w:p w14:paraId="3F47704D" w14:textId="77777777" w:rsidR="00724E2A" w:rsidRPr="00090D2D" w:rsidRDefault="00724E2A" w:rsidP="00386B1E">
            <w:pPr>
              <w:pStyle w:val="ACEBodyText"/>
              <w:rPr>
                <w:rFonts w:asciiTheme="minorHAnsi" w:hAnsiTheme="minorHAnsi" w:cstheme="minorHAnsi"/>
                <w:sz w:val="20"/>
              </w:rPr>
            </w:pPr>
          </w:p>
          <w:p w14:paraId="753BBEEA" w14:textId="77777777" w:rsidR="00724E2A" w:rsidRDefault="00724E2A" w:rsidP="00386B1E">
            <w:pPr>
              <w:pStyle w:val="ACEBodyText"/>
              <w:rPr>
                <w:rFonts w:asciiTheme="minorHAnsi" w:hAnsiTheme="minorHAnsi" w:cstheme="minorHAnsi"/>
                <w:sz w:val="20"/>
              </w:rPr>
            </w:pPr>
            <w:r w:rsidRPr="00090D2D">
              <w:rPr>
                <w:rFonts w:asciiTheme="minorHAnsi" w:hAnsiTheme="minorHAnsi" w:cstheme="minorHAnsi"/>
                <w:sz w:val="20"/>
              </w:rPr>
              <w:t>Skills Fund – applications split into three categories.   First tranche of applications expected at the end of the month.  As the funding is for capital equipment</w:t>
            </w:r>
            <w:r w:rsidR="005A316D" w:rsidRPr="00090D2D">
              <w:rPr>
                <w:rFonts w:asciiTheme="minorHAnsi" w:hAnsiTheme="minorHAnsi" w:cstheme="minorHAnsi"/>
                <w:sz w:val="20"/>
              </w:rPr>
              <w:t xml:space="preserve"> it is expected that spend will be achieved quite quickly on these projects.</w:t>
            </w:r>
          </w:p>
          <w:p w14:paraId="085337F4" w14:textId="77777777" w:rsidR="00A447A5" w:rsidRDefault="00A447A5" w:rsidP="00386B1E">
            <w:pPr>
              <w:pStyle w:val="ACEBodyText"/>
              <w:rPr>
                <w:rFonts w:asciiTheme="minorHAnsi" w:hAnsiTheme="minorHAnsi" w:cstheme="minorHAnsi"/>
                <w:sz w:val="20"/>
              </w:rPr>
            </w:pPr>
          </w:p>
          <w:p w14:paraId="487C02AC" w14:textId="10181E68" w:rsidR="00A447A5" w:rsidRPr="00090D2D" w:rsidRDefault="00A447A5" w:rsidP="00386B1E">
            <w:pPr>
              <w:pStyle w:val="ACEBodyText"/>
              <w:rPr>
                <w:rFonts w:asciiTheme="minorHAnsi" w:hAnsiTheme="minorHAnsi" w:cstheme="minorHAnsi"/>
                <w:sz w:val="20"/>
              </w:rPr>
            </w:pPr>
          </w:p>
        </w:tc>
        <w:tc>
          <w:tcPr>
            <w:tcW w:w="1018" w:type="dxa"/>
          </w:tcPr>
          <w:p w14:paraId="1373E63D" w14:textId="77777777" w:rsidR="00874BD7" w:rsidRDefault="00874BD7" w:rsidP="00E229D8">
            <w:pPr>
              <w:pStyle w:val="ACEBodyText"/>
              <w:rPr>
                <w:rFonts w:asciiTheme="minorHAnsi" w:hAnsiTheme="minorHAnsi" w:cstheme="minorHAnsi"/>
                <w:sz w:val="20"/>
              </w:rPr>
            </w:pPr>
          </w:p>
          <w:p w14:paraId="2463C681" w14:textId="77777777" w:rsidR="00A447A5" w:rsidRDefault="00A447A5" w:rsidP="00E229D8">
            <w:pPr>
              <w:pStyle w:val="ACEBodyText"/>
              <w:rPr>
                <w:rFonts w:asciiTheme="minorHAnsi" w:hAnsiTheme="minorHAnsi" w:cstheme="minorHAnsi"/>
                <w:sz w:val="20"/>
              </w:rPr>
            </w:pPr>
          </w:p>
          <w:p w14:paraId="2FF7D0AC" w14:textId="77777777" w:rsidR="00A447A5" w:rsidRDefault="00A447A5" w:rsidP="00E229D8">
            <w:pPr>
              <w:pStyle w:val="ACEBodyText"/>
              <w:rPr>
                <w:rFonts w:asciiTheme="minorHAnsi" w:hAnsiTheme="minorHAnsi" w:cstheme="minorHAnsi"/>
                <w:sz w:val="20"/>
              </w:rPr>
            </w:pPr>
          </w:p>
          <w:p w14:paraId="7DBF62F7" w14:textId="77777777" w:rsidR="00A447A5" w:rsidRDefault="00A447A5" w:rsidP="00E229D8">
            <w:pPr>
              <w:pStyle w:val="ACEBodyText"/>
              <w:rPr>
                <w:rFonts w:asciiTheme="minorHAnsi" w:hAnsiTheme="minorHAnsi" w:cstheme="minorHAnsi"/>
                <w:sz w:val="20"/>
              </w:rPr>
            </w:pPr>
          </w:p>
          <w:p w14:paraId="0C51F840" w14:textId="77777777" w:rsidR="00A447A5" w:rsidRDefault="00A447A5" w:rsidP="00E229D8">
            <w:pPr>
              <w:pStyle w:val="ACEBodyText"/>
              <w:rPr>
                <w:rFonts w:asciiTheme="minorHAnsi" w:hAnsiTheme="minorHAnsi" w:cstheme="minorHAnsi"/>
                <w:sz w:val="20"/>
              </w:rPr>
            </w:pPr>
          </w:p>
          <w:p w14:paraId="77F3BF49" w14:textId="77777777" w:rsidR="00A447A5" w:rsidRDefault="00A447A5" w:rsidP="00E229D8">
            <w:pPr>
              <w:pStyle w:val="ACEBodyText"/>
              <w:rPr>
                <w:rFonts w:asciiTheme="minorHAnsi" w:hAnsiTheme="minorHAnsi" w:cstheme="minorHAnsi"/>
                <w:sz w:val="20"/>
              </w:rPr>
            </w:pPr>
          </w:p>
          <w:p w14:paraId="21CAE9F5" w14:textId="77777777" w:rsidR="00A447A5" w:rsidRDefault="00A447A5" w:rsidP="00E229D8">
            <w:pPr>
              <w:pStyle w:val="ACEBodyText"/>
              <w:rPr>
                <w:rFonts w:asciiTheme="minorHAnsi" w:hAnsiTheme="minorHAnsi" w:cstheme="minorHAnsi"/>
                <w:sz w:val="20"/>
              </w:rPr>
            </w:pPr>
          </w:p>
          <w:p w14:paraId="006F447D" w14:textId="77777777" w:rsidR="00A447A5" w:rsidRDefault="00A447A5" w:rsidP="00E229D8">
            <w:pPr>
              <w:pStyle w:val="ACEBodyText"/>
              <w:rPr>
                <w:rFonts w:asciiTheme="minorHAnsi" w:hAnsiTheme="minorHAnsi" w:cstheme="minorHAnsi"/>
                <w:sz w:val="20"/>
              </w:rPr>
            </w:pPr>
          </w:p>
          <w:p w14:paraId="5664B3D2" w14:textId="77777777" w:rsidR="00A447A5" w:rsidRDefault="00A447A5" w:rsidP="00E229D8">
            <w:pPr>
              <w:pStyle w:val="ACEBodyText"/>
              <w:rPr>
                <w:rFonts w:asciiTheme="minorHAnsi" w:hAnsiTheme="minorHAnsi" w:cstheme="minorHAnsi"/>
                <w:sz w:val="20"/>
              </w:rPr>
            </w:pPr>
          </w:p>
          <w:p w14:paraId="3A31F263" w14:textId="77777777" w:rsidR="00A447A5" w:rsidRDefault="00A447A5" w:rsidP="00E229D8">
            <w:pPr>
              <w:pStyle w:val="ACEBodyText"/>
              <w:rPr>
                <w:rFonts w:asciiTheme="minorHAnsi" w:hAnsiTheme="minorHAnsi" w:cstheme="minorHAnsi"/>
                <w:sz w:val="20"/>
              </w:rPr>
            </w:pPr>
          </w:p>
          <w:p w14:paraId="587F5ED1" w14:textId="2F3D83B3" w:rsidR="00A447A5" w:rsidRPr="00090D2D" w:rsidRDefault="00A447A5" w:rsidP="00E229D8">
            <w:pPr>
              <w:pStyle w:val="ACEBodyText"/>
              <w:rPr>
                <w:rFonts w:asciiTheme="minorHAnsi" w:hAnsiTheme="minorHAnsi" w:cstheme="minorHAnsi"/>
                <w:sz w:val="20"/>
              </w:rPr>
            </w:pPr>
            <w:r>
              <w:rPr>
                <w:rFonts w:asciiTheme="minorHAnsi" w:hAnsiTheme="minorHAnsi" w:cstheme="minorHAnsi"/>
                <w:sz w:val="20"/>
              </w:rPr>
              <w:t>RB</w:t>
            </w:r>
          </w:p>
        </w:tc>
        <w:tc>
          <w:tcPr>
            <w:tcW w:w="1317" w:type="dxa"/>
          </w:tcPr>
          <w:p w14:paraId="172B8F77" w14:textId="77777777" w:rsidR="0007406B" w:rsidRDefault="0007406B" w:rsidP="00E229D8">
            <w:pPr>
              <w:pStyle w:val="ACEBodyText"/>
              <w:rPr>
                <w:rFonts w:asciiTheme="minorHAnsi" w:hAnsiTheme="minorHAnsi" w:cstheme="minorHAnsi"/>
                <w:sz w:val="20"/>
              </w:rPr>
            </w:pPr>
          </w:p>
          <w:p w14:paraId="0A354969" w14:textId="77777777" w:rsidR="00A447A5" w:rsidRDefault="00A447A5" w:rsidP="00E229D8">
            <w:pPr>
              <w:pStyle w:val="ACEBodyText"/>
              <w:rPr>
                <w:rFonts w:asciiTheme="minorHAnsi" w:hAnsiTheme="minorHAnsi" w:cstheme="minorHAnsi"/>
                <w:sz w:val="20"/>
              </w:rPr>
            </w:pPr>
          </w:p>
          <w:p w14:paraId="7DEAD239" w14:textId="77777777" w:rsidR="00A447A5" w:rsidRDefault="00A447A5" w:rsidP="00E229D8">
            <w:pPr>
              <w:pStyle w:val="ACEBodyText"/>
              <w:rPr>
                <w:rFonts w:asciiTheme="minorHAnsi" w:hAnsiTheme="minorHAnsi" w:cstheme="minorHAnsi"/>
                <w:sz w:val="20"/>
              </w:rPr>
            </w:pPr>
          </w:p>
          <w:p w14:paraId="0E96ECFF" w14:textId="77777777" w:rsidR="00A447A5" w:rsidRDefault="00A447A5" w:rsidP="00E229D8">
            <w:pPr>
              <w:pStyle w:val="ACEBodyText"/>
              <w:rPr>
                <w:rFonts w:asciiTheme="minorHAnsi" w:hAnsiTheme="minorHAnsi" w:cstheme="minorHAnsi"/>
                <w:sz w:val="20"/>
              </w:rPr>
            </w:pPr>
          </w:p>
          <w:p w14:paraId="005AD476" w14:textId="77777777" w:rsidR="00A447A5" w:rsidRDefault="00A447A5" w:rsidP="00E229D8">
            <w:pPr>
              <w:pStyle w:val="ACEBodyText"/>
              <w:rPr>
                <w:rFonts w:asciiTheme="minorHAnsi" w:hAnsiTheme="minorHAnsi" w:cstheme="minorHAnsi"/>
                <w:sz w:val="20"/>
              </w:rPr>
            </w:pPr>
          </w:p>
          <w:p w14:paraId="78C9380C" w14:textId="77777777" w:rsidR="00A447A5" w:rsidRDefault="00A447A5" w:rsidP="00E229D8">
            <w:pPr>
              <w:pStyle w:val="ACEBodyText"/>
              <w:rPr>
                <w:rFonts w:asciiTheme="minorHAnsi" w:hAnsiTheme="minorHAnsi" w:cstheme="minorHAnsi"/>
                <w:sz w:val="20"/>
              </w:rPr>
            </w:pPr>
          </w:p>
          <w:p w14:paraId="4A5C854F" w14:textId="77777777" w:rsidR="00A447A5" w:rsidRDefault="00A447A5" w:rsidP="00E229D8">
            <w:pPr>
              <w:pStyle w:val="ACEBodyText"/>
              <w:rPr>
                <w:rFonts w:asciiTheme="minorHAnsi" w:hAnsiTheme="minorHAnsi" w:cstheme="minorHAnsi"/>
                <w:sz w:val="20"/>
              </w:rPr>
            </w:pPr>
          </w:p>
          <w:p w14:paraId="08E97E7D" w14:textId="77777777" w:rsidR="00A447A5" w:rsidRDefault="00A447A5" w:rsidP="00E229D8">
            <w:pPr>
              <w:pStyle w:val="ACEBodyText"/>
              <w:rPr>
                <w:rFonts w:asciiTheme="minorHAnsi" w:hAnsiTheme="minorHAnsi" w:cstheme="minorHAnsi"/>
                <w:sz w:val="20"/>
              </w:rPr>
            </w:pPr>
          </w:p>
          <w:p w14:paraId="057E00AA" w14:textId="77777777" w:rsidR="00A447A5" w:rsidRDefault="00A447A5" w:rsidP="00E229D8">
            <w:pPr>
              <w:pStyle w:val="ACEBodyText"/>
              <w:rPr>
                <w:rFonts w:asciiTheme="minorHAnsi" w:hAnsiTheme="minorHAnsi" w:cstheme="minorHAnsi"/>
                <w:sz w:val="20"/>
              </w:rPr>
            </w:pPr>
          </w:p>
          <w:p w14:paraId="77905F79" w14:textId="77777777" w:rsidR="00A447A5" w:rsidRDefault="00A447A5" w:rsidP="00E229D8">
            <w:pPr>
              <w:pStyle w:val="ACEBodyText"/>
              <w:rPr>
                <w:rFonts w:asciiTheme="minorHAnsi" w:hAnsiTheme="minorHAnsi" w:cstheme="minorHAnsi"/>
                <w:sz w:val="20"/>
              </w:rPr>
            </w:pPr>
          </w:p>
          <w:p w14:paraId="25D32AC2" w14:textId="74DE27DA" w:rsidR="00A447A5" w:rsidRPr="00090D2D" w:rsidRDefault="00A447A5" w:rsidP="00E229D8">
            <w:pPr>
              <w:pStyle w:val="ACEBodyText"/>
              <w:rPr>
                <w:rFonts w:asciiTheme="minorHAnsi" w:hAnsiTheme="minorHAnsi" w:cstheme="minorHAnsi"/>
                <w:sz w:val="20"/>
              </w:rPr>
            </w:pPr>
            <w:r>
              <w:rPr>
                <w:rFonts w:asciiTheme="minorHAnsi" w:hAnsiTheme="minorHAnsi" w:cstheme="minorHAnsi"/>
                <w:sz w:val="20"/>
              </w:rPr>
              <w:t>End of August</w:t>
            </w:r>
            <w:bookmarkStart w:id="0" w:name="_GoBack"/>
            <w:bookmarkEnd w:id="0"/>
          </w:p>
        </w:tc>
      </w:tr>
      <w:tr w:rsidR="00874BD7" w:rsidRPr="00090D2D" w14:paraId="58E56DA1" w14:textId="311C239A" w:rsidTr="00874BD7">
        <w:tc>
          <w:tcPr>
            <w:tcW w:w="683" w:type="dxa"/>
          </w:tcPr>
          <w:p w14:paraId="24FA689C" w14:textId="50AC0506"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8</w:t>
            </w:r>
          </w:p>
        </w:tc>
        <w:tc>
          <w:tcPr>
            <w:tcW w:w="6929" w:type="dxa"/>
          </w:tcPr>
          <w:p w14:paraId="46F86759" w14:textId="59801529" w:rsidR="00874BD7" w:rsidRPr="00090D2D" w:rsidRDefault="00E24783" w:rsidP="00495699">
            <w:pPr>
              <w:pStyle w:val="ACEBodyText"/>
              <w:rPr>
                <w:rFonts w:asciiTheme="minorHAnsi" w:hAnsiTheme="minorHAnsi" w:cstheme="minorHAnsi"/>
                <w:b/>
                <w:sz w:val="20"/>
              </w:rPr>
            </w:pPr>
            <w:r w:rsidRPr="00090D2D">
              <w:rPr>
                <w:rFonts w:asciiTheme="minorHAnsi" w:hAnsiTheme="minorHAnsi" w:cstheme="minorHAnsi"/>
                <w:b/>
                <w:sz w:val="20"/>
              </w:rPr>
              <w:t>Risk Registers</w:t>
            </w:r>
          </w:p>
          <w:p w14:paraId="21B8AC79" w14:textId="224063EE" w:rsidR="00E24783" w:rsidRPr="00090D2D" w:rsidRDefault="00E24783" w:rsidP="00495699">
            <w:pPr>
              <w:pStyle w:val="ACEBodyText"/>
              <w:rPr>
                <w:rFonts w:asciiTheme="minorHAnsi" w:hAnsiTheme="minorHAnsi" w:cstheme="minorHAnsi"/>
                <w:b/>
                <w:sz w:val="20"/>
              </w:rPr>
            </w:pPr>
            <w:r w:rsidRPr="00090D2D">
              <w:rPr>
                <w:rFonts w:asciiTheme="minorHAnsi" w:hAnsiTheme="minorHAnsi" w:cstheme="minorHAnsi"/>
                <w:b/>
                <w:sz w:val="20"/>
              </w:rPr>
              <w:t>The risk registers were reviewed.  CH requested that the direction of travel was added.  The full risk registers to be presented at the next meeting.</w:t>
            </w:r>
          </w:p>
          <w:p w14:paraId="1B4660DA" w14:textId="77777777" w:rsidR="00E24783" w:rsidRPr="00090D2D" w:rsidRDefault="00E24783" w:rsidP="00495699">
            <w:pPr>
              <w:pStyle w:val="ACEBodyText"/>
              <w:rPr>
                <w:rFonts w:asciiTheme="minorHAnsi" w:hAnsiTheme="minorHAnsi" w:cstheme="minorHAnsi"/>
                <w:b/>
                <w:sz w:val="20"/>
              </w:rPr>
            </w:pPr>
          </w:p>
          <w:p w14:paraId="358BF9AC" w14:textId="19E22642" w:rsidR="00874BD7" w:rsidRPr="00090D2D" w:rsidRDefault="00874BD7" w:rsidP="00C12122">
            <w:pPr>
              <w:pStyle w:val="ACEBodyText"/>
              <w:rPr>
                <w:rFonts w:asciiTheme="minorHAnsi" w:hAnsiTheme="minorHAnsi" w:cstheme="minorHAnsi"/>
                <w:sz w:val="20"/>
              </w:rPr>
            </w:pPr>
          </w:p>
        </w:tc>
        <w:tc>
          <w:tcPr>
            <w:tcW w:w="1018" w:type="dxa"/>
          </w:tcPr>
          <w:p w14:paraId="398E31ED" w14:textId="77777777" w:rsidR="00874BD7" w:rsidRPr="00090D2D" w:rsidRDefault="00874BD7" w:rsidP="00E229D8">
            <w:pPr>
              <w:pStyle w:val="ACEBodyText"/>
              <w:rPr>
                <w:rFonts w:asciiTheme="minorHAnsi" w:hAnsiTheme="minorHAnsi" w:cstheme="minorHAnsi"/>
                <w:sz w:val="20"/>
              </w:rPr>
            </w:pPr>
          </w:p>
          <w:p w14:paraId="64D1FA4E" w14:textId="77777777" w:rsidR="00E24783" w:rsidRPr="00090D2D" w:rsidRDefault="00E24783" w:rsidP="00E229D8">
            <w:pPr>
              <w:pStyle w:val="ACEBodyText"/>
              <w:rPr>
                <w:rFonts w:asciiTheme="minorHAnsi" w:hAnsiTheme="minorHAnsi" w:cstheme="minorHAnsi"/>
                <w:sz w:val="20"/>
              </w:rPr>
            </w:pPr>
          </w:p>
          <w:p w14:paraId="55F5FC85" w14:textId="4D47AC3E" w:rsidR="00E24783" w:rsidRPr="00090D2D" w:rsidRDefault="00E24783" w:rsidP="00E229D8">
            <w:pPr>
              <w:pStyle w:val="ACEBodyText"/>
              <w:rPr>
                <w:rFonts w:asciiTheme="minorHAnsi" w:hAnsiTheme="minorHAnsi" w:cstheme="minorHAnsi"/>
                <w:sz w:val="20"/>
              </w:rPr>
            </w:pPr>
            <w:r w:rsidRPr="00090D2D">
              <w:rPr>
                <w:rFonts w:asciiTheme="minorHAnsi" w:hAnsiTheme="minorHAnsi" w:cstheme="minorHAnsi"/>
                <w:sz w:val="20"/>
              </w:rPr>
              <w:t>RB</w:t>
            </w:r>
          </w:p>
        </w:tc>
        <w:tc>
          <w:tcPr>
            <w:tcW w:w="1317" w:type="dxa"/>
          </w:tcPr>
          <w:p w14:paraId="26136938" w14:textId="77777777" w:rsidR="0007406B" w:rsidRPr="00090D2D" w:rsidRDefault="0007406B" w:rsidP="00E229D8">
            <w:pPr>
              <w:pStyle w:val="ACEBodyText"/>
              <w:rPr>
                <w:rFonts w:asciiTheme="minorHAnsi" w:hAnsiTheme="minorHAnsi" w:cstheme="minorHAnsi"/>
                <w:sz w:val="20"/>
              </w:rPr>
            </w:pPr>
          </w:p>
          <w:p w14:paraId="26803941" w14:textId="77777777" w:rsidR="00E24783" w:rsidRPr="00090D2D" w:rsidRDefault="00E24783" w:rsidP="00E229D8">
            <w:pPr>
              <w:pStyle w:val="ACEBodyText"/>
              <w:rPr>
                <w:rFonts w:asciiTheme="minorHAnsi" w:hAnsiTheme="minorHAnsi" w:cstheme="minorHAnsi"/>
                <w:sz w:val="20"/>
              </w:rPr>
            </w:pPr>
          </w:p>
          <w:p w14:paraId="1F8E9D98" w14:textId="167CC7DD" w:rsidR="00E24783" w:rsidRPr="00090D2D" w:rsidRDefault="00E24783" w:rsidP="00E229D8">
            <w:pPr>
              <w:pStyle w:val="ACEBodyText"/>
              <w:rPr>
                <w:rFonts w:asciiTheme="minorHAnsi" w:hAnsiTheme="minorHAnsi" w:cstheme="minorHAnsi"/>
                <w:sz w:val="20"/>
              </w:rPr>
            </w:pPr>
            <w:r w:rsidRPr="00090D2D">
              <w:rPr>
                <w:rFonts w:asciiTheme="minorHAnsi" w:hAnsiTheme="minorHAnsi" w:cstheme="minorHAnsi"/>
                <w:sz w:val="20"/>
              </w:rPr>
              <w:t>14</w:t>
            </w:r>
            <w:r w:rsidRPr="00090D2D">
              <w:rPr>
                <w:rFonts w:asciiTheme="minorHAnsi" w:hAnsiTheme="minorHAnsi" w:cstheme="minorHAnsi"/>
                <w:sz w:val="20"/>
                <w:vertAlign w:val="superscript"/>
              </w:rPr>
              <w:t>th</w:t>
            </w:r>
            <w:r w:rsidRPr="00090D2D">
              <w:rPr>
                <w:rFonts w:asciiTheme="minorHAnsi" w:hAnsiTheme="minorHAnsi" w:cstheme="minorHAnsi"/>
                <w:sz w:val="20"/>
              </w:rPr>
              <w:t xml:space="preserve"> August</w:t>
            </w:r>
          </w:p>
        </w:tc>
      </w:tr>
      <w:tr w:rsidR="00874BD7" w:rsidRPr="00090D2D" w14:paraId="16D36A09" w14:textId="3D40911B" w:rsidTr="00874BD7">
        <w:tc>
          <w:tcPr>
            <w:tcW w:w="683" w:type="dxa"/>
          </w:tcPr>
          <w:p w14:paraId="6CD38848" w14:textId="72DEBAE8"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9</w:t>
            </w:r>
          </w:p>
        </w:tc>
        <w:tc>
          <w:tcPr>
            <w:tcW w:w="6929" w:type="dxa"/>
          </w:tcPr>
          <w:p w14:paraId="70F0F492" w14:textId="77777777" w:rsidR="00874BD7" w:rsidRPr="00090D2D" w:rsidRDefault="00E24783" w:rsidP="00C12122">
            <w:pPr>
              <w:spacing w:line="240" w:lineRule="auto"/>
              <w:jc w:val="both"/>
              <w:rPr>
                <w:rFonts w:asciiTheme="minorHAnsi" w:hAnsiTheme="minorHAnsi" w:cstheme="minorHAnsi"/>
                <w:b/>
                <w:bCs/>
                <w:sz w:val="20"/>
              </w:rPr>
            </w:pPr>
            <w:r w:rsidRPr="00090D2D">
              <w:rPr>
                <w:rFonts w:asciiTheme="minorHAnsi" w:hAnsiTheme="minorHAnsi" w:cstheme="minorHAnsi"/>
                <w:b/>
                <w:bCs/>
                <w:sz w:val="20"/>
              </w:rPr>
              <w:t>Delivery Plan monitoring</w:t>
            </w:r>
          </w:p>
          <w:p w14:paraId="20307A77" w14:textId="77777777" w:rsidR="00E24783" w:rsidRPr="00090D2D" w:rsidRDefault="00E24783" w:rsidP="00E24783">
            <w:pPr>
              <w:pStyle w:val="ACEBodyText"/>
              <w:rPr>
                <w:rFonts w:asciiTheme="minorHAnsi" w:hAnsiTheme="minorHAnsi" w:cstheme="minorHAnsi"/>
                <w:sz w:val="20"/>
                <w:lang w:eastAsia="en-US"/>
              </w:rPr>
            </w:pPr>
            <w:r w:rsidRPr="00090D2D">
              <w:rPr>
                <w:rFonts w:asciiTheme="minorHAnsi" w:hAnsiTheme="minorHAnsi" w:cstheme="minorHAnsi"/>
                <w:sz w:val="20"/>
                <w:lang w:eastAsia="en-US"/>
              </w:rPr>
              <w:t>Progress against the delivery plan actions was reviewed.</w:t>
            </w:r>
          </w:p>
          <w:p w14:paraId="14463B48" w14:textId="77777777" w:rsidR="00E24783" w:rsidRPr="00090D2D" w:rsidRDefault="00E24783" w:rsidP="00E24783">
            <w:pPr>
              <w:pStyle w:val="ACEBodyText"/>
              <w:rPr>
                <w:rFonts w:asciiTheme="minorHAnsi" w:hAnsiTheme="minorHAnsi" w:cstheme="minorHAnsi"/>
                <w:sz w:val="20"/>
                <w:lang w:eastAsia="en-US"/>
              </w:rPr>
            </w:pPr>
          </w:p>
          <w:p w14:paraId="0A201D15" w14:textId="31C65F3D" w:rsidR="00E24783" w:rsidRPr="00090D2D" w:rsidRDefault="00E24783" w:rsidP="00E24783">
            <w:pPr>
              <w:pStyle w:val="ACEBodyText"/>
              <w:rPr>
                <w:rFonts w:asciiTheme="minorHAnsi" w:hAnsiTheme="minorHAnsi" w:cstheme="minorHAnsi"/>
                <w:sz w:val="20"/>
                <w:lang w:eastAsia="en-US"/>
              </w:rPr>
            </w:pPr>
            <w:r w:rsidRPr="00090D2D">
              <w:rPr>
                <w:rFonts w:asciiTheme="minorHAnsi" w:hAnsiTheme="minorHAnsi" w:cstheme="minorHAnsi"/>
                <w:sz w:val="20"/>
                <w:lang w:eastAsia="en-US"/>
              </w:rPr>
              <w:t>An update on the marketing actions was requested for the next meeting to be given by Adrian Ball and Catherine Walker.</w:t>
            </w:r>
          </w:p>
        </w:tc>
        <w:tc>
          <w:tcPr>
            <w:tcW w:w="1018" w:type="dxa"/>
          </w:tcPr>
          <w:p w14:paraId="0BDA06EC" w14:textId="77777777" w:rsidR="00874BD7" w:rsidRPr="00090D2D" w:rsidRDefault="00874BD7" w:rsidP="00E229D8">
            <w:pPr>
              <w:pStyle w:val="ACEBodyText"/>
              <w:rPr>
                <w:rFonts w:asciiTheme="minorHAnsi" w:hAnsiTheme="minorHAnsi" w:cstheme="minorHAnsi"/>
                <w:sz w:val="20"/>
              </w:rPr>
            </w:pPr>
          </w:p>
          <w:p w14:paraId="5F4E6E06" w14:textId="77777777" w:rsidR="00E24783" w:rsidRPr="00090D2D" w:rsidRDefault="00E24783" w:rsidP="00E229D8">
            <w:pPr>
              <w:pStyle w:val="ACEBodyText"/>
              <w:rPr>
                <w:rFonts w:asciiTheme="minorHAnsi" w:hAnsiTheme="minorHAnsi" w:cstheme="minorHAnsi"/>
                <w:sz w:val="20"/>
              </w:rPr>
            </w:pPr>
          </w:p>
          <w:p w14:paraId="4C3BF71A" w14:textId="77777777" w:rsidR="00E24783" w:rsidRPr="00090D2D" w:rsidRDefault="00E24783" w:rsidP="00E229D8">
            <w:pPr>
              <w:pStyle w:val="ACEBodyText"/>
              <w:rPr>
                <w:rFonts w:asciiTheme="minorHAnsi" w:hAnsiTheme="minorHAnsi" w:cstheme="minorHAnsi"/>
                <w:sz w:val="20"/>
              </w:rPr>
            </w:pPr>
          </w:p>
          <w:p w14:paraId="0D0869E7" w14:textId="56D74A1A" w:rsidR="00E24783" w:rsidRPr="00090D2D" w:rsidRDefault="00E24783" w:rsidP="00E229D8">
            <w:pPr>
              <w:pStyle w:val="ACEBodyText"/>
              <w:rPr>
                <w:rFonts w:asciiTheme="minorHAnsi" w:hAnsiTheme="minorHAnsi" w:cstheme="minorHAnsi"/>
                <w:sz w:val="20"/>
              </w:rPr>
            </w:pPr>
            <w:r w:rsidRPr="00090D2D">
              <w:rPr>
                <w:rFonts w:asciiTheme="minorHAnsi" w:hAnsiTheme="minorHAnsi" w:cstheme="minorHAnsi"/>
                <w:sz w:val="20"/>
              </w:rPr>
              <w:t>RB</w:t>
            </w:r>
          </w:p>
        </w:tc>
        <w:tc>
          <w:tcPr>
            <w:tcW w:w="1317" w:type="dxa"/>
          </w:tcPr>
          <w:p w14:paraId="46B316D7" w14:textId="77777777" w:rsidR="0007406B" w:rsidRPr="00090D2D" w:rsidRDefault="0007406B" w:rsidP="00E229D8">
            <w:pPr>
              <w:pStyle w:val="ACEBodyText"/>
              <w:rPr>
                <w:rFonts w:asciiTheme="minorHAnsi" w:hAnsiTheme="minorHAnsi" w:cstheme="minorHAnsi"/>
                <w:sz w:val="20"/>
              </w:rPr>
            </w:pPr>
          </w:p>
          <w:p w14:paraId="51A8294A" w14:textId="77777777" w:rsidR="00E24783" w:rsidRPr="00090D2D" w:rsidRDefault="00E24783" w:rsidP="00E229D8">
            <w:pPr>
              <w:pStyle w:val="ACEBodyText"/>
              <w:rPr>
                <w:rFonts w:asciiTheme="minorHAnsi" w:hAnsiTheme="minorHAnsi" w:cstheme="minorHAnsi"/>
                <w:sz w:val="20"/>
              </w:rPr>
            </w:pPr>
          </w:p>
          <w:p w14:paraId="5ABC6C65" w14:textId="77777777" w:rsidR="00E24783" w:rsidRPr="00090D2D" w:rsidRDefault="00E24783" w:rsidP="00E229D8">
            <w:pPr>
              <w:pStyle w:val="ACEBodyText"/>
              <w:rPr>
                <w:rFonts w:asciiTheme="minorHAnsi" w:hAnsiTheme="minorHAnsi" w:cstheme="minorHAnsi"/>
                <w:sz w:val="20"/>
              </w:rPr>
            </w:pPr>
          </w:p>
          <w:p w14:paraId="710B9E2F" w14:textId="63FEF9EE" w:rsidR="00E24783" w:rsidRPr="00090D2D" w:rsidRDefault="00E24783" w:rsidP="00E229D8">
            <w:pPr>
              <w:pStyle w:val="ACEBodyText"/>
              <w:rPr>
                <w:rFonts w:asciiTheme="minorHAnsi" w:hAnsiTheme="minorHAnsi" w:cstheme="minorHAnsi"/>
                <w:sz w:val="20"/>
              </w:rPr>
            </w:pPr>
            <w:r w:rsidRPr="00090D2D">
              <w:rPr>
                <w:rFonts w:asciiTheme="minorHAnsi" w:hAnsiTheme="minorHAnsi" w:cstheme="minorHAnsi"/>
                <w:sz w:val="20"/>
              </w:rPr>
              <w:t>14</w:t>
            </w:r>
            <w:r w:rsidRPr="00090D2D">
              <w:rPr>
                <w:rFonts w:asciiTheme="minorHAnsi" w:hAnsiTheme="minorHAnsi" w:cstheme="minorHAnsi"/>
                <w:sz w:val="20"/>
                <w:vertAlign w:val="superscript"/>
              </w:rPr>
              <w:t>th</w:t>
            </w:r>
            <w:r w:rsidRPr="00090D2D">
              <w:rPr>
                <w:rFonts w:asciiTheme="minorHAnsi" w:hAnsiTheme="minorHAnsi" w:cstheme="minorHAnsi"/>
                <w:sz w:val="20"/>
              </w:rPr>
              <w:t xml:space="preserve"> August</w:t>
            </w:r>
          </w:p>
        </w:tc>
      </w:tr>
      <w:tr w:rsidR="00874BD7" w:rsidRPr="00090D2D" w14:paraId="241B8DB8" w14:textId="65C0680F" w:rsidTr="00874BD7">
        <w:tc>
          <w:tcPr>
            <w:tcW w:w="683" w:type="dxa"/>
          </w:tcPr>
          <w:p w14:paraId="1FB4D5EE" w14:textId="74117535" w:rsidR="00874BD7" w:rsidRPr="00090D2D" w:rsidRDefault="00874BD7" w:rsidP="00E643A7">
            <w:pPr>
              <w:spacing w:line="240" w:lineRule="auto"/>
              <w:jc w:val="both"/>
              <w:rPr>
                <w:rFonts w:asciiTheme="minorHAnsi" w:hAnsiTheme="minorHAnsi" w:cstheme="minorHAnsi"/>
                <w:sz w:val="20"/>
                <w:lang w:eastAsia="zh-CN"/>
              </w:rPr>
            </w:pPr>
            <w:r w:rsidRPr="00090D2D">
              <w:rPr>
                <w:rFonts w:asciiTheme="minorHAnsi" w:hAnsiTheme="minorHAnsi" w:cstheme="minorHAnsi"/>
                <w:sz w:val="20"/>
                <w:lang w:eastAsia="zh-CN"/>
              </w:rPr>
              <w:t>10</w:t>
            </w:r>
          </w:p>
        </w:tc>
        <w:tc>
          <w:tcPr>
            <w:tcW w:w="6929" w:type="dxa"/>
          </w:tcPr>
          <w:p w14:paraId="754047FF" w14:textId="77777777" w:rsidR="00874BD7" w:rsidRPr="00090D2D" w:rsidRDefault="00874BD7" w:rsidP="00E643A7">
            <w:pPr>
              <w:spacing w:line="240" w:lineRule="auto"/>
              <w:jc w:val="both"/>
              <w:rPr>
                <w:rFonts w:asciiTheme="minorHAnsi" w:hAnsiTheme="minorHAnsi" w:cstheme="minorHAnsi"/>
                <w:b/>
                <w:sz w:val="20"/>
                <w:lang w:eastAsia="zh-CN"/>
              </w:rPr>
            </w:pPr>
            <w:r w:rsidRPr="00090D2D">
              <w:rPr>
                <w:rFonts w:asciiTheme="minorHAnsi" w:hAnsiTheme="minorHAnsi" w:cstheme="minorHAnsi"/>
                <w:b/>
                <w:sz w:val="20"/>
                <w:lang w:eastAsia="zh-CN"/>
              </w:rPr>
              <w:t>AOB</w:t>
            </w:r>
          </w:p>
          <w:p w14:paraId="777FBD49" w14:textId="2075C10C" w:rsidR="00874BD7" w:rsidRPr="00090D2D" w:rsidRDefault="00874BD7" w:rsidP="00E229D8">
            <w:pPr>
              <w:pStyle w:val="ACEBodyText"/>
              <w:rPr>
                <w:rFonts w:asciiTheme="minorHAnsi" w:hAnsiTheme="minorHAnsi" w:cstheme="minorHAnsi"/>
                <w:sz w:val="20"/>
              </w:rPr>
            </w:pPr>
          </w:p>
        </w:tc>
        <w:tc>
          <w:tcPr>
            <w:tcW w:w="1018" w:type="dxa"/>
          </w:tcPr>
          <w:p w14:paraId="7A8D91B4" w14:textId="0212CCC9" w:rsidR="00874BD7" w:rsidRPr="00090D2D" w:rsidRDefault="00874BD7" w:rsidP="00E229D8">
            <w:pPr>
              <w:pStyle w:val="ACEBodyText"/>
              <w:rPr>
                <w:rFonts w:asciiTheme="minorHAnsi" w:hAnsiTheme="minorHAnsi" w:cstheme="minorHAnsi"/>
                <w:sz w:val="20"/>
              </w:rPr>
            </w:pPr>
          </w:p>
        </w:tc>
        <w:tc>
          <w:tcPr>
            <w:tcW w:w="1317" w:type="dxa"/>
          </w:tcPr>
          <w:p w14:paraId="2164F260" w14:textId="607BA26B" w:rsidR="0007406B" w:rsidRPr="00090D2D" w:rsidRDefault="0007406B" w:rsidP="00E229D8">
            <w:pPr>
              <w:pStyle w:val="ACEBodyText"/>
              <w:rPr>
                <w:rFonts w:asciiTheme="minorHAnsi" w:hAnsiTheme="minorHAnsi" w:cstheme="minorHAnsi"/>
                <w:sz w:val="20"/>
              </w:rPr>
            </w:pPr>
          </w:p>
        </w:tc>
      </w:tr>
    </w:tbl>
    <w:p w14:paraId="05F3E89B" w14:textId="53FF9E6E" w:rsidR="0045064D" w:rsidRPr="00090D2D" w:rsidRDefault="0045064D">
      <w:pPr>
        <w:spacing w:line="240" w:lineRule="auto"/>
        <w:rPr>
          <w:rFonts w:asciiTheme="minorHAnsi" w:hAnsiTheme="minorHAnsi" w:cstheme="minorHAnsi"/>
          <w:sz w:val="20"/>
          <w:lang w:eastAsia="zh-CN"/>
        </w:rPr>
      </w:pPr>
    </w:p>
    <w:p w14:paraId="106DD1D5" w14:textId="00A4344A" w:rsidR="00C4102E" w:rsidRPr="00090D2D" w:rsidRDefault="00C4102E" w:rsidP="00C4102E">
      <w:pPr>
        <w:pStyle w:val="ACEBodyText"/>
        <w:rPr>
          <w:rFonts w:asciiTheme="minorHAnsi" w:hAnsiTheme="minorHAnsi" w:cstheme="minorHAnsi"/>
          <w:sz w:val="20"/>
        </w:rPr>
      </w:pPr>
    </w:p>
    <w:p w14:paraId="36769CAD" w14:textId="77777777" w:rsidR="00C4102E" w:rsidRPr="00090D2D" w:rsidRDefault="00C4102E" w:rsidP="00C4102E">
      <w:pPr>
        <w:pStyle w:val="ACEBodyText"/>
        <w:rPr>
          <w:rFonts w:asciiTheme="minorHAnsi" w:hAnsiTheme="minorHAnsi" w:cstheme="minorHAnsi"/>
          <w:sz w:val="20"/>
        </w:rPr>
      </w:pPr>
    </w:p>
    <w:sectPr w:rsidR="00C4102E" w:rsidRPr="00090D2D"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A447A5">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694C"/>
    <w:multiLevelType w:val="multilevel"/>
    <w:tmpl w:val="C2888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3"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5"/>
  </w:num>
  <w:num w:numId="6">
    <w:abstractNumId w:val="1"/>
  </w:num>
  <w:num w:numId="7">
    <w:abstractNumId w:val="3"/>
  </w:num>
  <w:num w:numId="8">
    <w:abstractNumId w:val="13"/>
  </w:num>
  <w:num w:numId="9">
    <w:abstractNumId w:val="2"/>
  </w:num>
  <w:num w:numId="10">
    <w:abstractNumId w:val="11"/>
  </w:num>
  <w:num w:numId="11">
    <w:abstractNumId w:val="9"/>
  </w:num>
  <w:num w:numId="12">
    <w:abstractNumId w:val="16"/>
  </w:num>
  <w:num w:numId="13">
    <w:abstractNumId w:val="7"/>
  </w:num>
  <w:num w:numId="14">
    <w:abstractNumId w:val="5"/>
  </w:num>
  <w:num w:numId="15">
    <w:abstractNumId w:val="14"/>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0D2D"/>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251"/>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005"/>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16D"/>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57081"/>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38D7"/>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4E2A"/>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5C68"/>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8A5"/>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49F1"/>
    <w:rsid w:val="009E6AF0"/>
    <w:rsid w:val="009E6B92"/>
    <w:rsid w:val="009E7C8B"/>
    <w:rsid w:val="009F32FC"/>
    <w:rsid w:val="009F5807"/>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7A5"/>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326D"/>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67E"/>
    <w:rsid w:val="00E229D8"/>
    <w:rsid w:val="00E22FE6"/>
    <w:rsid w:val="00E23CA9"/>
    <w:rsid w:val="00E24783"/>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3442"/>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5C75"/>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08507339">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6203D-780D-4BF9-8EE2-5301205D0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938</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4</cp:revision>
  <cp:lastPrinted>2017-02-07T18:06:00Z</cp:lastPrinted>
  <dcterms:created xsi:type="dcterms:W3CDTF">2019-08-07T12:23:00Z</dcterms:created>
  <dcterms:modified xsi:type="dcterms:W3CDTF">2019-08-07T13:32:00Z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